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F7" w:rsidRDefault="001D62F7" w:rsidP="001D62F7">
      <w:pPr>
        <w:pStyle w:val="Titre1"/>
        <w:spacing w:before="0" w:after="30" w:line="288" w:lineRule="atLeast"/>
        <w:jc w:val="center"/>
        <w:rPr>
          <w:b/>
          <w:bCs/>
          <w:color w:val="840A55"/>
          <w:sz w:val="36"/>
          <w:szCs w:val="36"/>
        </w:rPr>
      </w:pPr>
      <w:r>
        <w:rPr>
          <w:b/>
          <w:bCs/>
          <w:color w:val="840A55"/>
          <w:sz w:val="36"/>
          <w:szCs w:val="36"/>
        </w:rPr>
        <w:t>Arts du cirque et spectacle vivant – Volume 2</w:t>
      </w:r>
    </w:p>
    <w:p w:rsidR="001D62F7" w:rsidRDefault="001D62F7" w:rsidP="001D62F7">
      <w:pPr>
        <w:spacing w:line="312" w:lineRule="atLeast"/>
        <w:jc w:val="center"/>
        <w:rPr>
          <w:sz w:val="24"/>
          <w:szCs w:val="24"/>
        </w:rPr>
      </w:pPr>
      <w:r>
        <w:t>Le cirque en transformation : identités et dynamiques professionnelles</w:t>
      </w:r>
    </w:p>
    <w:p w:rsidR="00177488" w:rsidRDefault="001D62F7" w:rsidP="001D62F7">
      <w:r>
        <w:br/>
        <w:t xml:space="preserve">Directeurs éditoriaux </w:t>
      </w:r>
      <w:hyperlink r:id="rId4" w:history="1">
        <w:r>
          <w:rPr>
            <w:rStyle w:val="Lienhypertexte"/>
            <w:b w:val="0"/>
            <w:bCs w:val="0"/>
            <w:color w:val="999999"/>
          </w:rPr>
          <w:t>Marine Cordier</w:t>
        </w:r>
      </w:hyperlink>
      <w:r>
        <w:t xml:space="preserve">, </w:t>
      </w:r>
      <w:r>
        <w:rPr>
          <w:rStyle w:val="authorlist"/>
        </w:rPr>
        <w:t>Agathe Dumont</w:t>
      </w:r>
      <w:r>
        <w:t xml:space="preserve">, </w:t>
      </w:r>
      <w:hyperlink r:id="rId5" w:history="1">
        <w:r>
          <w:rPr>
            <w:rStyle w:val="Lienhypertexte"/>
            <w:b w:val="0"/>
            <w:bCs w:val="0"/>
            <w:color w:val="999999"/>
          </w:rPr>
          <w:t xml:space="preserve">Emilie </w:t>
        </w:r>
        <w:proofErr w:type="spellStart"/>
        <w:r>
          <w:rPr>
            <w:rStyle w:val="Lienhypertexte"/>
            <w:b w:val="0"/>
            <w:bCs w:val="0"/>
            <w:color w:val="999999"/>
          </w:rPr>
          <w:t>Salaméro</w:t>
        </w:r>
        <w:proofErr w:type="spellEnd"/>
      </w:hyperlink>
      <w:r>
        <w:t xml:space="preserve">, </w:t>
      </w:r>
      <w:hyperlink r:id="rId6" w:history="1">
        <w:r>
          <w:rPr>
            <w:rStyle w:val="Lienhypertexte"/>
            <w:b w:val="0"/>
            <w:bCs w:val="0"/>
            <w:color w:val="999999"/>
          </w:rPr>
          <w:t xml:space="preserve">Magali </w:t>
        </w:r>
        <w:proofErr w:type="spellStart"/>
        <w:r>
          <w:rPr>
            <w:rStyle w:val="Lienhypertexte"/>
            <w:b w:val="0"/>
            <w:bCs w:val="0"/>
            <w:color w:val="999999"/>
          </w:rPr>
          <w:t>Sizorn</w:t>
        </w:r>
        <w:proofErr w:type="spellEnd"/>
      </w:hyperlink>
    </w:p>
    <w:p w:rsidR="001D62F7" w:rsidRDefault="001D62F7" w:rsidP="001D62F7">
      <w:pPr>
        <w:jc w:val="center"/>
      </w:pPr>
      <w:r w:rsidRPr="001D62F7">
        <w:rPr>
          <w:noProof/>
          <w:lang w:eastAsia="fr-FR"/>
        </w:rPr>
        <w:drawing>
          <wp:inline distT="0" distB="0" distL="0" distR="0">
            <wp:extent cx="1661160" cy="2423160"/>
            <wp:effectExtent l="0" t="0" r="0" b="0"/>
            <wp:docPr id="1" name="Image 1" descr="B:\Recherches\SFHS\27000100789020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cherches\SFHS\27000100789020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160" cy="2423160"/>
                    </a:xfrm>
                    <a:prstGeom prst="rect">
                      <a:avLst/>
                    </a:prstGeom>
                    <a:noFill/>
                    <a:ln>
                      <a:noFill/>
                    </a:ln>
                  </pic:spPr>
                </pic:pic>
              </a:graphicData>
            </a:graphic>
          </wp:inline>
        </w:drawing>
      </w:r>
    </w:p>
    <w:p w:rsidR="001D62F7" w:rsidRPr="001D62F7" w:rsidRDefault="001D62F7" w:rsidP="001D62F7">
      <w:pPr>
        <w:spacing w:before="192" w:after="192"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sz w:val="24"/>
          <w:szCs w:val="24"/>
          <w:lang w:eastAsia="fr-FR"/>
        </w:rPr>
        <w:t xml:space="preserve">Depuis le début des années 2000, le cirque s'est affirmé comme un objet d'étude à part entière, en particulier en sciences sociales et en esthétique. Les recherches se sont ainsi développées pour analyser les multiples transformations que ce monde l’art a connues suite à l’avènement du « nouveau cirque ». En prenant pour objet d’analyse, au-delà des seuls artistes de cirque, d’autres catégories d’acteurs jusqu’ici moins étudiées, tels que les responsables culturels, les formateurs des écoles professionnelles ou encore les enseignants d’E.P.S., cet ouvrage invite à explorer la diversité des dynamiques professionnelles à l’œuvre dans le secteur, en France ainsi qu’au niveau européen. Issues de deux journées d’études organisées par le Collectif de </w:t>
      </w:r>
      <w:proofErr w:type="spellStart"/>
      <w:r w:rsidRPr="001D62F7">
        <w:rPr>
          <w:rFonts w:ascii="Times New Roman" w:eastAsia="Times New Roman" w:hAnsi="Times New Roman" w:cs="Times New Roman"/>
          <w:sz w:val="24"/>
          <w:szCs w:val="24"/>
          <w:lang w:eastAsia="fr-FR"/>
        </w:rPr>
        <w:t>Chercheur·e·s</w:t>
      </w:r>
      <w:proofErr w:type="spellEnd"/>
      <w:r w:rsidRPr="001D62F7">
        <w:rPr>
          <w:rFonts w:ascii="Times New Roman" w:eastAsia="Times New Roman" w:hAnsi="Times New Roman" w:cs="Times New Roman"/>
          <w:sz w:val="24"/>
          <w:szCs w:val="24"/>
          <w:lang w:eastAsia="fr-FR"/>
        </w:rPr>
        <w:t xml:space="preserve"> sur le Cirque, les contributions de </w:t>
      </w:r>
      <w:proofErr w:type="spellStart"/>
      <w:r w:rsidRPr="001D62F7">
        <w:rPr>
          <w:rFonts w:ascii="Times New Roman" w:eastAsia="Times New Roman" w:hAnsi="Times New Roman" w:cs="Times New Roman"/>
          <w:sz w:val="24"/>
          <w:szCs w:val="24"/>
          <w:lang w:eastAsia="fr-FR"/>
        </w:rPr>
        <w:t>professionnel·le·s</w:t>
      </w:r>
      <w:proofErr w:type="spellEnd"/>
      <w:r w:rsidRPr="001D62F7">
        <w:rPr>
          <w:rFonts w:ascii="Times New Roman" w:eastAsia="Times New Roman" w:hAnsi="Times New Roman" w:cs="Times New Roman"/>
          <w:sz w:val="24"/>
          <w:szCs w:val="24"/>
          <w:lang w:eastAsia="fr-FR"/>
        </w:rPr>
        <w:t xml:space="preserve"> et de </w:t>
      </w:r>
      <w:proofErr w:type="spellStart"/>
      <w:r w:rsidRPr="001D62F7">
        <w:rPr>
          <w:rFonts w:ascii="Times New Roman" w:eastAsia="Times New Roman" w:hAnsi="Times New Roman" w:cs="Times New Roman"/>
          <w:sz w:val="24"/>
          <w:szCs w:val="24"/>
          <w:lang w:eastAsia="fr-FR"/>
        </w:rPr>
        <w:t>chercheur·e·s</w:t>
      </w:r>
      <w:proofErr w:type="spellEnd"/>
      <w:r w:rsidRPr="001D62F7">
        <w:rPr>
          <w:rFonts w:ascii="Times New Roman" w:eastAsia="Times New Roman" w:hAnsi="Times New Roman" w:cs="Times New Roman"/>
          <w:sz w:val="24"/>
          <w:szCs w:val="24"/>
          <w:lang w:eastAsia="fr-FR"/>
        </w:rPr>
        <w:t xml:space="preserve"> en sociologie, arts du spectacle, sciences de l’éducation, STAP</w:t>
      </w:r>
      <w:bookmarkStart w:id="0" w:name="_GoBack"/>
      <w:bookmarkEnd w:id="0"/>
      <w:r w:rsidRPr="001D62F7">
        <w:rPr>
          <w:rFonts w:ascii="Times New Roman" w:eastAsia="Times New Roman" w:hAnsi="Times New Roman" w:cs="Times New Roman"/>
          <w:sz w:val="24"/>
          <w:szCs w:val="24"/>
          <w:lang w:eastAsia="fr-FR"/>
        </w:rPr>
        <w:t>S et littérature permettent de croiser les approches et les terrains pour aborder différents questionnements: les modalités des parcours des artistes de cirque, la question des identités professionnelles et de la reconnaissance de certains métiers ainsi que les enjeux liés aux multiples catégorisations des activités circassiennes.</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Titre </w:t>
      </w:r>
      <w:r w:rsidRPr="001D62F7">
        <w:rPr>
          <w:rFonts w:ascii="Times New Roman" w:eastAsia="Times New Roman" w:hAnsi="Times New Roman" w:cs="Times New Roman"/>
          <w:vanish/>
          <w:sz w:val="24"/>
          <w:szCs w:val="24"/>
          <w:lang w:eastAsia="fr-FR"/>
        </w:rPr>
        <w:t xml:space="preserve">Arts du cirque et spectacle vivant – Volume 2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Sous-titre </w:t>
      </w:r>
      <w:r w:rsidRPr="001D62F7">
        <w:rPr>
          <w:rFonts w:ascii="Times New Roman" w:eastAsia="Times New Roman" w:hAnsi="Times New Roman" w:cs="Times New Roman"/>
          <w:vanish/>
          <w:sz w:val="24"/>
          <w:szCs w:val="24"/>
          <w:lang w:eastAsia="fr-FR"/>
        </w:rPr>
        <w:t xml:space="preserve">Le cirque en transformation : identités et dynamiques professionnelles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b/>
          <w:bCs/>
          <w:sz w:val="24"/>
          <w:szCs w:val="24"/>
          <w:bdr w:val="none" w:sz="0" w:space="0" w:color="auto" w:frame="1"/>
          <w:lang w:eastAsia="fr-FR"/>
        </w:rPr>
        <w:t xml:space="preserve">Édition </w:t>
      </w:r>
      <w:r w:rsidRPr="001D62F7">
        <w:rPr>
          <w:rFonts w:ascii="Times New Roman" w:eastAsia="Times New Roman" w:hAnsi="Times New Roman" w:cs="Times New Roman"/>
          <w:sz w:val="24"/>
          <w:szCs w:val="24"/>
          <w:lang w:eastAsia="fr-FR"/>
        </w:rPr>
        <w:t xml:space="preserve">Première édition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Directeurs éditoriaux</w:t>
      </w:r>
      <w:r w:rsidRPr="001D62F7">
        <w:rPr>
          <w:rFonts w:ascii="Times New Roman" w:eastAsia="Times New Roman" w:hAnsi="Times New Roman" w:cs="Times New Roman"/>
          <w:vanish/>
          <w:sz w:val="24"/>
          <w:szCs w:val="24"/>
          <w:lang w:eastAsia="fr-FR"/>
        </w:rPr>
        <w:t xml:space="preserve"> </w:t>
      </w:r>
      <w:hyperlink r:id="rId8" w:history="1">
        <w:r w:rsidRPr="001D62F7">
          <w:rPr>
            <w:rFonts w:ascii="Times New Roman" w:eastAsia="Times New Roman" w:hAnsi="Times New Roman" w:cs="Times New Roman"/>
            <w:b/>
            <w:bCs/>
            <w:vanish/>
            <w:color w:val="000000"/>
            <w:sz w:val="24"/>
            <w:szCs w:val="24"/>
            <w:lang w:eastAsia="fr-FR"/>
          </w:rPr>
          <w:t>Marine Cordier</w:t>
        </w:r>
      </w:hyperlink>
      <w:r w:rsidRPr="001D62F7">
        <w:rPr>
          <w:rFonts w:ascii="Times New Roman" w:eastAsia="Times New Roman" w:hAnsi="Times New Roman" w:cs="Times New Roman"/>
          <w:vanish/>
          <w:sz w:val="24"/>
          <w:szCs w:val="24"/>
          <w:lang w:eastAsia="fr-FR"/>
        </w:rPr>
        <w:t xml:space="preserve">, Agathe Dumont, </w:t>
      </w:r>
      <w:hyperlink r:id="rId9" w:history="1">
        <w:r w:rsidRPr="001D62F7">
          <w:rPr>
            <w:rFonts w:ascii="Times New Roman" w:eastAsia="Times New Roman" w:hAnsi="Times New Roman" w:cs="Times New Roman"/>
            <w:b/>
            <w:bCs/>
            <w:vanish/>
            <w:color w:val="000000"/>
            <w:sz w:val="24"/>
            <w:szCs w:val="24"/>
            <w:lang w:eastAsia="fr-FR"/>
          </w:rPr>
          <w:t>Emilie Salaméro</w:t>
        </w:r>
      </w:hyperlink>
      <w:r w:rsidRPr="001D62F7">
        <w:rPr>
          <w:rFonts w:ascii="Times New Roman" w:eastAsia="Times New Roman" w:hAnsi="Times New Roman" w:cs="Times New Roman"/>
          <w:vanish/>
          <w:sz w:val="24"/>
          <w:szCs w:val="24"/>
          <w:lang w:eastAsia="fr-FR"/>
        </w:rPr>
        <w:t xml:space="preserve">, </w:t>
      </w:r>
      <w:hyperlink r:id="rId10" w:history="1">
        <w:r w:rsidRPr="001D62F7">
          <w:rPr>
            <w:rFonts w:ascii="Times New Roman" w:eastAsia="Times New Roman" w:hAnsi="Times New Roman" w:cs="Times New Roman"/>
            <w:b/>
            <w:bCs/>
            <w:vanish/>
            <w:color w:val="000000"/>
            <w:sz w:val="24"/>
            <w:szCs w:val="24"/>
            <w:lang w:eastAsia="fr-FR"/>
          </w:rPr>
          <w:t>Magali Sizorn</w:t>
        </w:r>
      </w:hyperlink>
      <w:r w:rsidRPr="001D62F7">
        <w:rPr>
          <w:rFonts w:ascii="Times New Roman" w:eastAsia="Times New Roman" w:hAnsi="Times New Roman" w:cs="Times New Roman"/>
          <w:vanish/>
          <w:sz w:val="24"/>
          <w:szCs w:val="24"/>
          <w:lang w:eastAsia="fr-FR"/>
        </w:rPr>
        <w:t xml:space="preserve">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Collection </w:t>
      </w:r>
      <w:hyperlink r:id="rId11" w:history="1">
        <w:r w:rsidRPr="001D62F7">
          <w:rPr>
            <w:rFonts w:ascii="Times New Roman" w:eastAsia="Times New Roman" w:hAnsi="Times New Roman" w:cs="Times New Roman"/>
            <w:b/>
            <w:bCs/>
            <w:vanish/>
            <w:color w:val="000000"/>
            <w:sz w:val="24"/>
            <w:szCs w:val="24"/>
            <w:lang w:eastAsia="fr-FR"/>
          </w:rPr>
          <w:t>Sport, acteurs &amp; représentations</w:t>
        </w:r>
      </w:hyperlink>
      <w:r w:rsidRPr="001D62F7">
        <w:rPr>
          <w:rFonts w:ascii="Times New Roman" w:eastAsia="Times New Roman" w:hAnsi="Times New Roman" w:cs="Times New Roman"/>
          <w:vanish/>
          <w:sz w:val="24"/>
          <w:szCs w:val="24"/>
          <w:lang w:eastAsia="fr-FR"/>
        </w:rPr>
        <w:t xml:space="preserve">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b/>
          <w:bCs/>
          <w:sz w:val="24"/>
          <w:szCs w:val="24"/>
          <w:bdr w:val="none" w:sz="0" w:space="0" w:color="auto" w:frame="1"/>
          <w:lang w:eastAsia="fr-FR"/>
        </w:rPr>
        <w:t xml:space="preserve">Éditeur </w:t>
      </w:r>
      <w:r w:rsidRPr="001D62F7">
        <w:rPr>
          <w:rFonts w:ascii="Times New Roman" w:eastAsia="Times New Roman" w:hAnsi="Times New Roman" w:cs="Times New Roman"/>
          <w:sz w:val="24"/>
          <w:szCs w:val="24"/>
          <w:lang w:eastAsia="fr-FR"/>
        </w:rPr>
        <w:t xml:space="preserve">ÉPURE - Éditions et Presses universitaires de Reims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Co-éditeur </w:t>
      </w:r>
      <w:r w:rsidRPr="001D62F7">
        <w:rPr>
          <w:rFonts w:ascii="Times New Roman" w:eastAsia="Times New Roman" w:hAnsi="Times New Roman" w:cs="Times New Roman"/>
          <w:vanish/>
          <w:sz w:val="24"/>
          <w:szCs w:val="24"/>
          <w:lang w:eastAsia="fr-FR"/>
        </w:rPr>
        <w:t xml:space="preserve">CNAC - Centre national des arts du cirque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Public visé </w:t>
      </w:r>
      <w:r w:rsidRPr="001D62F7">
        <w:rPr>
          <w:rFonts w:ascii="Times New Roman" w:eastAsia="Times New Roman" w:hAnsi="Times New Roman" w:cs="Times New Roman"/>
          <w:vanish/>
          <w:sz w:val="24"/>
          <w:szCs w:val="24"/>
          <w:lang w:eastAsia="fr-FR"/>
        </w:rPr>
        <w:t>05 Enseignement supérieur</w:t>
      </w:r>
      <w:r w:rsidRPr="001D62F7">
        <w:rPr>
          <w:rFonts w:ascii="Times New Roman" w:eastAsia="Times New Roman" w:hAnsi="Times New Roman" w:cs="Times New Roman"/>
          <w:vanish/>
          <w:sz w:val="24"/>
          <w:szCs w:val="24"/>
          <w:lang w:eastAsia="fr-FR"/>
        </w:rPr>
        <w:br/>
        <w:t xml:space="preserve">06 Professionnel et académique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CLIL (Version 2013 ) </w:t>
      </w:r>
      <w:r w:rsidRPr="001D62F7">
        <w:rPr>
          <w:rFonts w:ascii="Times New Roman" w:eastAsia="Times New Roman" w:hAnsi="Times New Roman" w:cs="Times New Roman"/>
          <w:vanish/>
          <w:sz w:val="24"/>
          <w:szCs w:val="24"/>
          <w:lang w:eastAsia="fr-FR"/>
        </w:rPr>
        <w:t>3668 Histoire de l'art, Etudes</w:t>
      </w:r>
      <w:r w:rsidRPr="001D62F7">
        <w:rPr>
          <w:rFonts w:ascii="Times New Roman" w:eastAsia="Times New Roman" w:hAnsi="Times New Roman" w:cs="Times New Roman"/>
          <w:vanish/>
          <w:sz w:val="24"/>
          <w:szCs w:val="24"/>
          <w:lang w:eastAsia="fr-FR"/>
        </w:rPr>
        <w:br/>
        <w:t xml:space="preserve">3686 Arts du spectacle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Date de première publication du titre </w:t>
      </w:r>
      <w:r w:rsidRPr="001D62F7">
        <w:rPr>
          <w:rFonts w:ascii="Times New Roman" w:eastAsia="Times New Roman" w:hAnsi="Times New Roman" w:cs="Times New Roman"/>
          <w:vanish/>
          <w:sz w:val="24"/>
          <w:szCs w:val="24"/>
          <w:lang w:eastAsia="fr-FR"/>
        </w:rPr>
        <w:t xml:space="preserve">24 janvier 2019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Avec </w:t>
      </w:r>
      <w:r w:rsidRPr="001D62F7">
        <w:rPr>
          <w:rFonts w:ascii="Times New Roman" w:eastAsia="Times New Roman" w:hAnsi="Times New Roman" w:cs="Times New Roman"/>
          <w:vanish/>
          <w:sz w:val="24"/>
          <w:szCs w:val="24"/>
          <w:lang w:eastAsia="fr-FR"/>
        </w:rPr>
        <w:t xml:space="preserve">Bibliographie ; Notes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Liens </w:t>
      </w:r>
      <w:hyperlink r:id="rId12" w:tgtFrame="new" w:history="1">
        <w:r w:rsidRPr="001D62F7">
          <w:rPr>
            <w:rFonts w:ascii="Times New Roman" w:eastAsia="Times New Roman" w:hAnsi="Times New Roman" w:cs="Times New Roman"/>
            <w:b/>
            <w:bCs/>
            <w:vanish/>
            <w:color w:val="000000"/>
            <w:sz w:val="24"/>
            <w:szCs w:val="24"/>
            <w:lang w:eastAsia="fr-FR"/>
          </w:rPr>
          <w:t>Publisher's website for a specified work</w:t>
        </w:r>
      </w:hyperlink>
      <w:r w:rsidRPr="001D62F7">
        <w:rPr>
          <w:rFonts w:ascii="Times New Roman" w:eastAsia="Times New Roman" w:hAnsi="Times New Roman" w:cs="Times New Roman"/>
          <w:vanish/>
          <w:sz w:val="24"/>
          <w:szCs w:val="24"/>
          <w:lang w:eastAsia="fr-FR"/>
        </w:rPr>
        <w:t xml:space="preserve">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b/>
          <w:bCs/>
          <w:sz w:val="24"/>
          <w:szCs w:val="24"/>
          <w:bdr w:val="none" w:sz="0" w:space="0" w:color="auto" w:frame="1"/>
          <w:lang w:eastAsia="fr-FR"/>
        </w:rPr>
        <w:t xml:space="preserve">Support </w:t>
      </w:r>
      <w:r w:rsidRPr="001D62F7">
        <w:rPr>
          <w:rFonts w:ascii="Times New Roman" w:eastAsia="Times New Roman" w:hAnsi="Times New Roman" w:cs="Times New Roman"/>
          <w:sz w:val="24"/>
          <w:szCs w:val="24"/>
          <w:lang w:eastAsia="fr-FR"/>
        </w:rPr>
        <w:t xml:space="preserve">Livre broché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b/>
          <w:bCs/>
          <w:sz w:val="24"/>
          <w:szCs w:val="24"/>
          <w:bdr w:val="none" w:sz="0" w:space="0" w:color="auto" w:frame="1"/>
          <w:lang w:eastAsia="fr-FR"/>
        </w:rPr>
        <w:t xml:space="preserve">Nb de pages </w:t>
      </w:r>
      <w:r w:rsidRPr="001D62F7">
        <w:rPr>
          <w:rFonts w:ascii="Times New Roman" w:eastAsia="Times New Roman" w:hAnsi="Times New Roman" w:cs="Times New Roman"/>
          <w:sz w:val="24"/>
          <w:szCs w:val="24"/>
          <w:lang w:eastAsia="fr-FR"/>
        </w:rPr>
        <w:t xml:space="preserve">202 p. </w:t>
      </w:r>
      <w:proofErr w:type="gramStart"/>
      <w:r w:rsidRPr="001D62F7">
        <w:rPr>
          <w:rFonts w:ascii="Times New Roman" w:eastAsia="Times New Roman" w:hAnsi="Times New Roman" w:cs="Times New Roman"/>
          <w:sz w:val="24"/>
          <w:szCs w:val="24"/>
          <w:lang w:eastAsia="fr-FR"/>
        </w:rPr>
        <w:t>Bibliographie .</w:t>
      </w:r>
      <w:proofErr w:type="gramEnd"/>
      <w:r w:rsidRPr="001D62F7">
        <w:rPr>
          <w:rFonts w:ascii="Times New Roman" w:eastAsia="Times New Roman" w:hAnsi="Times New Roman" w:cs="Times New Roman"/>
          <w:sz w:val="24"/>
          <w:szCs w:val="24"/>
          <w:lang w:eastAsia="fr-FR"/>
        </w:rPr>
        <w:t xml:space="preserve"> </w:t>
      </w:r>
      <w:proofErr w:type="gramStart"/>
      <w:r w:rsidRPr="001D62F7">
        <w:rPr>
          <w:rFonts w:ascii="Times New Roman" w:eastAsia="Times New Roman" w:hAnsi="Times New Roman" w:cs="Times New Roman"/>
          <w:sz w:val="24"/>
          <w:szCs w:val="24"/>
          <w:lang w:eastAsia="fr-FR"/>
        </w:rPr>
        <w:t>Notes .</w:t>
      </w:r>
      <w:proofErr w:type="gramEnd"/>
      <w:r w:rsidRPr="001D62F7">
        <w:rPr>
          <w:rFonts w:ascii="Times New Roman" w:eastAsia="Times New Roman" w:hAnsi="Times New Roman" w:cs="Times New Roman"/>
          <w:sz w:val="24"/>
          <w:szCs w:val="24"/>
          <w:lang w:eastAsia="fr-FR"/>
        </w:rPr>
        <w:t xml:space="preserve">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b/>
          <w:bCs/>
          <w:sz w:val="24"/>
          <w:szCs w:val="24"/>
          <w:bdr w:val="none" w:sz="0" w:space="0" w:color="auto" w:frame="1"/>
          <w:lang w:eastAsia="fr-FR"/>
        </w:rPr>
        <w:t>ISBN-10</w:t>
      </w:r>
      <w:r w:rsidRPr="001D62F7">
        <w:rPr>
          <w:rFonts w:ascii="Times New Roman" w:eastAsia="Times New Roman" w:hAnsi="Times New Roman" w:cs="Times New Roman"/>
          <w:sz w:val="24"/>
          <w:szCs w:val="24"/>
          <w:lang w:eastAsia="fr-FR"/>
        </w:rPr>
        <w:t xml:space="preserve"> 2374960609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b/>
          <w:bCs/>
          <w:sz w:val="24"/>
          <w:szCs w:val="24"/>
          <w:bdr w:val="none" w:sz="0" w:space="0" w:color="auto" w:frame="1"/>
          <w:lang w:eastAsia="fr-FR"/>
        </w:rPr>
        <w:t xml:space="preserve">ISBN-13 </w:t>
      </w:r>
      <w:r w:rsidRPr="001D62F7">
        <w:rPr>
          <w:rFonts w:ascii="Times New Roman" w:eastAsia="Times New Roman" w:hAnsi="Times New Roman" w:cs="Times New Roman"/>
          <w:sz w:val="24"/>
          <w:szCs w:val="24"/>
          <w:lang w:eastAsia="fr-FR"/>
        </w:rPr>
        <w:t xml:space="preserve">9782374960609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Référence </w:t>
      </w:r>
      <w:r w:rsidRPr="001D62F7">
        <w:rPr>
          <w:rFonts w:ascii="Times New Roman" w:eastAsia="Times New Roman" w:hAnsi="Times New Roman" w:cs="Times New Roman"/>
          <w:vanish/>
          <w:sz w:val="24"/>
          <w:szCs w:val="24"/>
          <w:lang w:eastAsia="fr-FR"/>
        </w:rPr>
        <w:t xml:space="preserve">123067-44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Date de publication </w:t>
      </w:r>
      <w:r w:rsidRPr="001D62F7">
        <w:rPr>
          <w:rFonts w:ascii="Times New Roman" w:eastAsia="Times New Roman" w:hAnsi="Times New Roman" w:cs="Times New Roman"/>
          <w:vanish/>
          <w:sz w:val="24"/>
          <w:szCs w:val="24"/>
          <w:lang w:eastAsia="fr-FR"/>
        </w:rPr>
        <w:t xml:space="preserve">24 janvier 2019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Publication </w:t>
      </w:r>
      <w:r w:rsidRPr="001D62F7">
        <w:rPr>
          <w:rFonts w:ascii="Times New Roman" w:eastAsia="Times New Roman" w:hAnsi="Times New Roman" w:cs="Times New Roman"/>
          <w:vanish/>
          <w:sz w:val="24"/>
          <w:szCs w:val="24"/>
          <w:lang w:eastAsia="fr-FR"/>
        </w:rPr>
        <w:t xml:space="preserve">Reims, France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Contenu du produit </w:t>
      </w:r>
      <w:r w:rsidRPr="001D62F7">
        <w:rPr>
          <w:rFonts w:ascii="Times New Roman" w:eastAsia="Times New Roman" w:hAnsi="Times New Roman" w:cs="Times New Roman"/>
          <w:vanish/>
          <w:sz w:val="24"/>
          <w:szCs w:val="24"/>
          <w:lang w:eastAsia="fr-FR"/>
        </w:rPr>
        <w:t xml:space="preserve">Text (eye-readable)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Nombre de pages de contenu principal</w:t>
      </w:r>
      <w:r w:rsidRPr="001D62F7">
        <w:rPr>
          <w:rFonts w:ascii="Times New Roman" w:eastAsia="Times New Roman" w:hAnsi="Times New Roman" w:cs="Times New Roman"/>
          <w:vanish/>
          <w:sz w:val="24"/>
          <w:szCs w:val="24"/>
          <w:lang w:eastAsia="fr-FR"/>
        </w:rPr>
        <w:t xml:space="preserve"> 202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Illustrations </w:t>
      </w:r>
      <w:r w:rsidRPr="001D62F7">
        <w:rPr>
          <w:rFonts w:ascii="Times New Roman" w:eastAsia="Times New Roman" w:hAnsi="Times New Roman" w:cs="Times New Roman"/>
          <w:vanish/>
          <w:sz w:val="24"/>
          <w:szCs w:val="24"/>
          <w:lang w:eastAsia="fr-FR"/>
        </w:rPr>
        <w:t xml:space="preserve">10 Illustrations </w:t>
      </w:r>
    </w:p>
    <w:p w:rsidR="001D62F7" w:rsidRPr="001D62F7" w:rsidRDefault="001D62F7" w:rsidP="001D62F7">
      <w:pPr>
        <w:spacing w:after="0" w:line="312" w:lineRule="atLeast"/>
        <w:jc w:val="both"/>
        <w:rPr>
          <w:rFonts w:ascii="Times New Roman" w:eastAsia="Times New Roman" w:hAnsi="Times New Roman" w:cs="Times New Roman"/>
          <w:sz w:val="24"/>
          <w:szCs w:val="24"/>
          <w:lang w:eastAsia="fr-FR"/>
        </w:rPr>
      </w:pPr>
      <w:r w:rsidRPr="001D62F7">
        <w:rPr>
          <w:rFonts w:ascii="Times New Roman" w:eastAsia="Times New Roman" w:hAnsi="Times New Roman" w:cs="Times New Roman"/>
          <w:vanish/>
          <w:sz w:val="24"/>
          <w:szCs w:val="24"/>
          <w:lang w:eastAsia="fr-FR"/>
        </w:rPr>
        <w:t>10 photographies</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vanish/>
          <w:sz w:val="24"/>
          <w:szCs w:val="24"/>
          <w:lang w:eastAsia="fr-FR"/>
        </w:rPr>
        <w:t>1 bibliography</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Format </w:t>
      </w:r>
      <w:r w:rsidRPr="001D62F7">
        <w:rPr>
          <w:rFonts w:ascii="Times New Roman" w:eastAsia="Times New Roman" w:hAnsi="Times New Roman" w:cs="Times New Roman"/>
          <w:vanish/>
          <w:sz w:val="24"/>
          <w:szCs w:val="24"/>
          <w:lang w:eastAsia="fr-FR"/>
        </w:rPr>
        <w:t xml:space="preserve">14,8 x 21 x 1,4 cm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Poids </w:t>
      </w:r>
      <w:r w:rsidRPr="001D62F7">
        <w:rPr>
          <w:rFonts w:ascii="Times New Roman" w:eastAsia="Times New Roman" w:hAnsi="Times New Roman" w:cs="Times New Roman"/>
          <w:vanish/>
          <w:sz w:val="24"/>
          <w:szCs w:val="24"/>
          <w:lang w:eastAsia="fr-FR"/>
        </w:rPr>
        <w:t xml:space="preserve">300 gr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r w:rsidRPr="001D62F7">
        <w:rPr>
          <w:rFonts w:ascii="Times New Roman" w:eastAsia="Times New Roman" w:hAnsi="Times New Roman" w:cs="Times New Roman"/>
          <w:b/>
          <w:bCs/>
          <w:vanish/>
          <w:sz w:val="24"/>
          <w:szCs w:val="24"/>
          <w:bdr w:val="none" w:sz="0" w:space="0" w:color="auto" w:frame="1"/>
          <w:lang w:eastAsia="fr-FR"/>
        </w:rPr>
        <w:t xml:space="preserve">Prix </w:t>
      </w:r>
      <w:r w:rsidRPr="001D62F7">
        <w:rPr>
          <w:rFonts w:ascii="Verdana" w:eastAsia="Times New Roman" w:hAnsi="Verdana" w:cs="Times New Roman"/>
          <w:vanish/>
          <w:sz w:val="24"/>
          <w:szCs w:val="24"/>
          <w:lang w:eastAsia="fr-FR"/>
        </w:rPr>
        <w:t xml:space="preserve">15,00 € </w:t>
      </w:r>
    </w:p>
    <w:p w:rsidR="001D62F7" w:rsidRPr="001D62F7" w:rsidRDefault="001D62F7" w:rsidP="001D62F7">
      <w:pPr>
        <w:spacing w:after="0" w:line="312" w:lineRule="atLeast"/>
        <w:jc w:val="both"/>
        <w:rPr>
          <w:rFonts w:ascii="Times New Roman" w:eastAsia="Times New Roman" w:hAnsi="Times New Roman" w:cs="Times New Roman"/>
          <w:vanish/>
          <w:sz w:val="24"/>
          <w:szCs w:val="24"/>
          <w:lang w:eastAsia="fr-FR"/>
        </w:rPr>
      </w:pPr>
      <w:hyperlink r:id="rId13" w:tgtFrame="_blank" w:history="1">
        <w:r w:rsidRPr="001D62F7">
          <w:rPr>
            <w:rFonts w:ascii="Times New Roman" w:eastAsia="Times New Roman" w:hAnsi="Times New Roman" w:cs="Times New Roman"/>
            <w:b/>
            <w:bCs/>
            <w:vanish/>
            <w:color w:val="000000"/>
            <w:sz w:val="24"/>
            <w:szCs w:val="24"/>
            <w:bdr w:val="none" w:sz="0" w:space="0" w:color="auto" w:frame="1"/>
            <w:lang w:eastAsia="fr-FR"/>
          </w:rPr>
          <w:t>Onix</w:t>
        </w:r>
      </w:hyperlink>
      <w:r w:rsidRPr="001D62F7">
        <w:rPr>
          <w:rFonts w:ascii="Times New Roman" w:eastAsia="Times New Roman" w:hAnsi="Times New Roman" w:cs="Times New Roman"/>
          <w:vanish/>
          <w:sz w:val="24"/>
          <w:szCs w:val="24"/>
          <w:lang w:eastAsia="fr-FR"/>
        </w:rPr>
        <w:t xml:space="preserve"> </w:t>
      </w:r>
      <w:hyperlink r:id="rId14" w:tgtFrame="new" w:history="1">
        <w:r w:rsidRPr="001D62F7">
          <w:rPr>
            <w:rFonts w:ascii="Times New Roman" w:eastAsia="Times New Roman" w:hAnsi="Times New Roman" w:cs="Times New Roman"/>
            <w:b/>
            <w:bCs/>
            <w:vanish/>
            <w:color w:val="000000"/>
            <w:sz w:val="24"/>
            <w:szCs w:val="24"/>
            <w:lang w:eastAsia="fr-FR"/>
          </w:rPr>
          <w:t>Version 2.1</w:t>
        </w:r>
      </w:hyperlink>
      <w:r w:rsidRPr="001D62F7">
        <w:rPr>
          <w:rFonts w:ascii="Times New Roman" w:eastAsia="Times New Roman" w:hAnsi="Times New Roman" w:cs="Times New Roman"/>
          <w:vanish/>
          <w:sz w:val="24"/>
          <w:szCs w:val="24"/>
          <w:lang w:eastAsia="fr-FR"/>
        </w:rPr>
        <w:t xml:space="preserve"> , </w:t>
      </w:r>
      <w:hyperlink r:id="rId15" w:tgtFrame="new" w:history="1">
        <w:r w:rsidRPr="001D62F7">
          <w:rPr>
            <w:rFonts w:ascii="Times New Roman" w:eastAsia="Times New Roman" w:hAnsi="Times New Roman" w:cs="Times New Roman"/>
            <w:b/>
            <w:bCs/>
            <w:vanish/>
            <w:color w:val="000000"/>
            <w:sz w:val="24"/>
            <w:szCs w:val="24"/>
            <w:lang w:eastAsia="fr-FR"/>
          </w:rPr>
          <w:t>Version 3</w:t>
        </w:r>
      </w:hyperlink>
      <w:r w:rsidRPr="001D62F7">
        <w:rPr>
          <w:rFonts w:ascii="Times New Roman" w:eastAsia="Times New Roman" w:hAnsi="Times New Roman" w:cs="Times New Roman"/>
          <w:vanish/>
          <w:sz w:val="24"/>
          <w:szCs w:val="24"/>
          <w:lang w:eastAsia="fr-FR"/>
        </w:rPr>
        <w:t xml:space="preserve"> </w:t>
      </w:r>
    </w:p>
    <w:p w:rsidR="001D62F7" w:rsidRDefault="001D62F7" w:rsidP="001D62F7">
      <w:pPr>
        <w:jc w:val="both"/>
      </w:pPr>
      <w:r w:rsidRPr="001D62F7">
        <w:rPr>
          <w:rFonts w:ascii="Times New Roman" w:eastAsia="Times New Roman" w:hAnsi="Times New Roman" w:cs="Times New Roman"/>
          <w:sz w:val="24"/>
          <w:szCs w:val="24"/>
          <w:lang w:eastAsia="fr-FR"/>
        </w:rPr>
        <w:t> </w:t>
      </w:r>
    </w:p>
    <w:sectPr w:rsidR="001D6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F7"/>
    <w:rsid w:val="00177488"/>
    <w:rsid w:val="001D6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35B9"/>
  <w15:chartTrackingRefBased/>
  <w15:docId w15:val="{565B7279-3E09-42E2-B9B7-4425CAE3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D6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2F7"/>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1D62F7"/>
    <w:rPr>
      <w:b/>
      <w:bCs/>
      <w:strike w:val="0"/>
      <w:dstrike w:val="0"/>
      <w:color w:val="000000"/>
      <w:u w:val="none"/>
      <w:effect w:val="none"/>
    </w:rPr>
  </w:style>
  <w:style w:type="character" w:customStyle="1" w:styleId="authorlist">
    <w:name w:val="authorlist"/>
    <w:basedOn w:val="Policepardfaut"/>
    <w:rsid w:val="001D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6447">
      <w:bodyDiv w:val="1"/>
      <w:marLeft w:val="0"/>
      <w:marRight w:val="0"/>
      <w:marTop w:val="0"/>
      <w:marBottom w:val="0"/>
      <w:divBdr>
        <w:top w:val="none" w:sz="0" w:space="0" w:color="auto"/>
        <w:left w:val="none" w:sz="0" w:space="0" w:color="auto"/>
        <w:bottom w:val="none" w:sz="0" w:space="0" w:color="auto"/>
        <w:right w:val="none" w:sz="0" w:space="0" w:color="auto"/>
      </w:divBdr>
      <w:divsChild>
        <w:div w:id="754864251">
          <w:marLeft w:val="0"/>
          <w:marRight w:val="0"/>
          <w:marTop w:val="0"/>
          <w:marBottom w:val="0"/>
          <w:divBdr>
            <w:top w:val="none" w:sz="0" w:space="0" w:color="auto"/>
            <w:left w:val="none" w:sz="0" w:space="0" w:color="auto"/>
            <w:bottom w:val="none" w:sz="0" w:space="0" w:color="auto"/>
            <w:right w:val="none" w:sz="0" w:space="0" w:color="auto"/>
          </w:divBdr>
          <w:divsChild>
            <w:div w:id="1821770096">
              <w:marLeft w:val="0"/>
              <w:marRight w:val="0"/>
              <w:marTop w:val="0"/>
              <w:marBottom w:val="0"/>
              <w:divBdr>
                <w:top w:val="none" w:sz="0" w:space="0" w:color="auto"/>
                <w:left w:val="none" w:sz="0" w:space="0" w:color="auto"/>
                <w:bottom w:val="none" w:sz="0" w:space="0" w:color="auto"/>
                <w:right w:val="none" w:sz="0" w:space="0" w:color="auto"/>
              </w:divBdr>
              <w:divsChild>
                <w:div w:id="411397737">
                  <w:marLeft w:val="0"/>
                  <w:marRight w:val="0"/>
                  <w:marTop w:val="0"/>
                  <w:marBottom w:val="0"/>
                  <w:divBdr>
                    <w:top w:val="none" w:sz="0" w:space="0" w:color="auto"/>
                    <w:left w:val="none" w:sz="0" w:space="0" w:color="auto"/>
                    <w:bottom w:val="none" w:sz="0" w:space="0" w:color="auto"/>
                    <w:right w:val="none" w:sz="0" w:space="0" w:color="auto"/>
                  </w:divBdr>
                  <w:divsChild>
                    <w:div w:id="1404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32548">
      <w:bodyDiv w:val="1"/>
      <w:marLeft w:val="0"/>
      <w:marRight w:val="0"/>
      <w:marTop w:val="0"/>
      <w:marBottom w:val="0"/>
      <w:divBdr>
        <w:top w:val="none" w:sz="0" w:space="0" w:color="auto"/>
        <w:left w:val="none" w:sz="0" w:space="0" w:color="auto"/>
        <w:bottom w:val="none" w:sz="0" w:space="0" w:color="auto"/>
        <w:right w:val="none" w:sz="0" w:space="0" w:color="auto"/>
      </w:divBdr>
      <w:divsChild>
        <w:div w:id="922958099">
          <w:marLeft w:val="0"/>
          <w:marRight w:val="0"/>
          <w:marTop w:val="0"/>
          <w:marBottom w:val="0"/>
          <w:divBdr>
            <w:top w:val="none" w:sz="0" w:space="0" w:color="auto"/>
            <w:left w:val="none" w:sz="0" w:space="0" w:color="auto"/>
            <w:bottom w:val="none" w:sz="0" w:space="0" w:color="auto"/>
            <w:right w:val="none" w:sz="0" w:space="0" w:color="auto"/>
          </w:divBdr>
          <w:divsChild>
            <w:div w:id="1499884283">
              <w:marLeft w:val="0"/>
              <w:marRight w:val="0"/>
              <w:marTop w:val="0"/>
              <w:marBottom w:val="0"/>
              <w:divBdr>
                <w:top w:val="none" w:sz="0" w:space="0" w:color="auto"/>
                <w:left w:val="none" w:sz="0" w:space="0" w:color="auto"/>
                <w:bottom w:val="none" w:sz="0" w:space="0" w:color="auto"/>
                <w:right w:val="none" w:sz="0" w:space="0" w:color="auto"/>
              </w:divBdr>
              <w:divsChild>
                <w:div w:id="790392642">
                  <w:marLeft w:val="0"/>
                  <w:marRight w:val="0"/>
                  <w:marTop w:val="0"/>
                  <w:marBottom w:val="0"/>
                  <w:divBdr>
                    <w:top w:val="none" w:sz="0" w:space="0" w:color="auto"/>
                    <w:left w:val="none" w:sz="0" w:space="0" w:color="auto"/>
                    <w:bottom w:val="none" w:sz="0" w:space="0" w:color="auto"/>
                    <w:right w:val="none" w:sz="0" w:space="0" w:color="auto"/>
                  </w:divBdr>
                  <w:divsChild>
                    <w:div w:id="1993216366">
                      <w:marLeft w:val="0"/>
                      <w:marRight w:val="0"/>
                      <w:marTop w:val="0"/>
                      <w:marBottom w:val="0"/>
                      <w:divBdr>
                        <w:top w:val="none" w:sz="0" w:space="0" w:color="auto"/>
                        <w:left w:val="none" w:sz="0" w:space="0" w:color="auto"/>
                        <w:bottom w:val="none" w:sz="0" w:space="0" w:color="auto"/>
                        <w:right w:val="none" w:sz="0" w:space="0" w:color="auto"/>
                      </w:divBdr>
                    </w:div>
                    <w:div w:id="818620482">
                      <w:marLeft w:val="0"/>
                      <w:marRight w:val="0"/>
                      <w:marTop w:val="0"/>
                      <w:marBottom w:val="0"/>
                      <w:divBdr>
                        <w:top w:val="none" w:sz="0" w:space="0" w:color="auto"/>
                        <w:left w:val="none" w:sz="0" w:space="0" w:color="auto"/>
                        <w:bottom w:val="none" w:sz="0" w:space="0" w:color="auto"/>
                        <w:right w:val="none" w:sz="0" w:space="0" w:color="auto"/>
                      </w:divBdr>
                      <w:divsChild>
                        <w:div w:id="661741743">
                          <w:marLeft w:val="0"/>
                          <w:marRight w:val="0"/>
                          <w:marTop w:val="0"/>
                          <w:marBottom w:val="0"/>
                          <w:divBdr>
                            <w:top w:val="none" w:sz="0" w:space="0" w:color="auto"/>
                            <w:left w:val="none" w:sz="0" w:space="0" w:color="auto"/>
                            <w:bottom w:val="none" w:sz="0" w:space="0" w:color="auto"/>
                            <w:right w:val="none" w:sz="0" w:space="0" w:color="auto"/>
                          </w:divBdr>
                        </w:div>
                        <w:div w:id="1257252420">
                          <w:marLeft w:val="0"/>
                          <w:marRight w:val="0"/>
                          <w:marTop w:val="0"/>
                          <w:marBottom w:val="0"/>
                          <w:divBdr>
                            <w:top w:val="none" w:sz="0" w:space="0" w:color="auto"/>
                            <w:left w:val="none" w:sz="0" w:space="0" w:color="auto"/>
                            <w:bottom w:val="none" w:sz="0" w:space="0" w:color="auto"/>
                            <w:right w:val="none" w:sz="0" w:space="0" w:color="auto"/>
                          </w:divBdr>
                        </w:div>
                        <w:div w:id="578057446">
                          <w:marLeft w:val="0"/>
                          <w:marRight w:val="0"/>
                          <w:marTop w:val="0"/>
                          <w:marBottom w:val="0"/>
                          <w:divBdr>
                            <w:top w:val="none" w:sz="0" w:space="0" w:color="auto"/>
                            <w:left w:val="none" w:sz="0" w:space="0" w:color="auto"/>
                            <w:bottom w:val="none" w:sz="0" w:space="0" w:color="auto"/>
                            <w:right w:val="none" w:sz="0" w:space="0" w:color="auto"/>
                          </w:divBdr>
                        </w:div>
                        <w:div w:id="906301114">
                          <w:marLeft w:val="0"/>
                          <w:marRight w:val="0"/>
                          <w:marTop w:val="0"/>
                          <w:marBottom w:val="0"/>
                          <w:divBdr>
                            <w:top w:val="none" w:sz="0" w:space="0" w:color="auto"/>
                            <w:left w:val="none" w:sz="0" w:space="0" w:color="auto"/>
                            <w:bottom w:val="none" w:sz="0" w:space="0" w:color="auto"/>
                            <w:right w:val="none" w:sz="0" w:space="0" w:color="auto"/>
                          </w:divBdr>
                        </w:div>
                        <w:div w:id="136647002">
                          <w:marLeft w:val="0"/>
                          <w:marRight w:val="0"/>
                          <w:marTop w:val="0"/>
                          <w:marBottom w:val="0"/>
                          <w:divBdr>
                            <w:top w:val="none" w:sz="0" w:space="0" w:color="auto"/>
                            <w:left w:val="none" w:sz="0" w:space="0" w:color="auto"/>
                            <w:bottom w:val="none" w:sz="0" w:space="0" w:color="auto"/>
                            <w:right w:val="none" w:sz="0" w:space="0" w:color="auto"/>
                          </w:divBdr>
                        </w:div>
                        <w:div w:id="682977045">
                          <w:marLeft w:val="0"/>
                          <w:marRight w:val="0"/>
                          <w:marTop w:val="0"/>
                          <w:marBottom w:val="0"/>
                          <w:divBdr>
                            <w:top w:val="none" w:sz="0" w:space="0" w:color="auto"/>
                            <w:left w:val="none" w:sz="0" w:space="0" w:color="auto"/>
                            <w:bottom w:val="none" w:sz="0" w:space="0" w:color="auto"/>
                            <w:right w:val="none" w:sz="0" w:space="0" w:color="auto"/>
                          </w:divBdr>
                        </w:div>
                        <w:div w:id="925920990">
                          <w:marLeft w:val="0"/>
                          <w:marRight w:val="0"/>
                          <w:marTop w:val="0"/>
                          <w:marBottom w:val="0"/>
                          <w:divBdr>
                            <w:top w:val="none" w:sz="0" w:space="0" w:color="auto"/>
                            <w:left w:val="none" w:sz="0" w:space="0" w:color="auto"/>
                            <w:bottom w:val="none" w:sz="0" w:space="0" w:color="auto"/>
                            <w:right w:val="none" w:sz="0" w:space="0" w:color="auto"/>
                          </w:divBdr>
                        </w:div>
                        <w:div w:id="1395274354">
                          <w:marLeft w:val="0"/>
                          <w:marRight w:val="0"/>
                          <w:marTop w:val="0"/>
                          <w:marBottom w:val="0"/>
                          <w:divBdr>
                            <w:top w:val="none" w:sz="0" w:space="0" w:color="auto"/>
                            <w:left w:val="none" w:sz="0" w:space="0" w:color="auto"/>
                            <w:bottom w:val="none" w:sz="0" w:space="0" w:color="auto"/>
                            <w:right w:val="none" w:sz="0" w:space="0" w:color="auto"/>
                          </w:divBdr>
                        </w:div>
                        <w:div w:id="1349453808">
                          <w:marLeft w:val="0"/>
                          <w:marRight w:val="0"/>
                          <w:marTop w:val="0"/>
                          <w:marBottom w:val="0"/>
                          <w:divBdr>
                            <w:top w:val="none" w:sz="0" w:space="0" w:color="auto"/>
                            <w:left w:val="none" w:sz="0" w:space="0" w:color="auto"/>
                            <w:bottom w:val="none" w:sz="0" w:space="0" w:color="auto"/>
                            <w:right w:val="none" w:sz="0" w:space="0" w:color="auto"/>
                          </w:divBdr>
                        </w:div>
                        <w:div w:id="142432343">
                          <w:marLeft w:val="0"/>
                          <w:marRight w:val="0"/>
                          <w:marTop w:val="0"/>
                          <w:marBottom w:val="0"/>
                          <w:divBdr>
                            <w:top w:val="none" w:sz="0" w:space="0" w:color="auto"/>
                            <w:left w:val="none" w:sz="0" w:space="0" w:color="auto"/>
                            <w:bottom w:val="none" w:sz="0" w:space="0" w:color="auto"/>
                            <w:right w:val="none" w:sz="0" w:space="0" w:color="auto"/>
                          </w:divBdr>
                        </w:div>
                        <w:div w:id="358967092">
                          <w:marLeft w:val="0"/>
                          <w:marRight w:val="0"/>
                          <w:marTop w:val="0"/>
                          <w:marBottom w:val="0"/>
                          <w:divBdr>
                            <w:top w:val="none" w:sz="0" w:space="0" w:color="auto"/>
                            <w:left w:val="none" w:sz="0" w:space="0" w:color="auto"/>
                            <w:bottom w:val="none" w:sz="0" w:space="0" w:color="auto"/>
                            <w:right w:val="none" w:sz="0" w:space="0" w:color="auto"/>
                          </w:divBdr>
                        </w:div>
                        <w:div w:id="1668435651">
                          <w:marLeft w:val="0"/>
                          <w:marRight w:val="0"/>
                          <w:marTop w:val="0"/>
                          <w:marBottom w:val="0"/>
                          <w:divBdr>
                            <w:top w:val="none" w:sz="0" w:space="0" w:color="auto"/>
                            <w:left w:val="none" w:sz="0" w:space="0" w:color="auto"/>
                            <w:bottom w:val="none" w:sz="0" w:space="0" w:color="auto"/>
                            <w:right w:val="none" w:sz="0" w:space="0" w:color="auto"/>
                          </w:divBdr>
                        </w:div>
                      </w:divsChild>
                    </w:div>
                    <w:div w:id="677543152">
                      <w:marLeft w:val="0"/>
                      <w:marRight w:val="0"/>
                      <w:marTop w:val="0"/>
                      <w:marBottom w:val="0"/>
                      <w:divBdr>
                        <w:top w:val="none" w:sz="0" w:space="0" w:color="auto"/>
                        <w:left w:val="none" w:sz="0" w:space="0" w:color="auto"/>
                        <w:bottom w:val="none" w:sz="0" w:space="0" w:color="auto"/>
                        <w:right w:val="none" w:sz="0" w:space="0" w:color="auto"/>
                      </w:divBdr>
                      <w:divsChild>
                        <w:div w:id="2058628599">
                          <w:marLeft w:val="0"/>
                          <w:marRight w:val="0"/>
                          <w:marTop w:val="0"/>
                          <w:marBottom w:val="0"/>
                          <w:divBdr>
                            <w:top w:val="none" w:sz="0" w:space="0" w:color="auto"/>
                            <w:left w:val="none" w:sz="0" w:space="0" w:color="auto"/>
                            <w:bottom w:val="none" w:sz="0" w:space="0" w:color="auto"/>
                            <w:right w:val="none" w:sz="0" w:space="0" w:color="auto"/>
                          </w:divBdr>
                        </w:div>
                        <w:div w:id="1871332074">
                          <w:marLeft w:val="0"/>
                          <w:marRight w:val="0"/>
                          <w:marTop w:val="0"/>
                          <w:marBottom w:val="0"/>
                          <w:divBdr>
                            <w:top w:val="none" w:sz="0" w:space="0" w:color="auto"/>
                            <w:left w:val="none" w:sz="0" w:space="0" w:color="auto"/>
                            <w:bottom w:val="none" w:sz="0" w:space="0" w:color="auto"/>
                            <w:right w:val="none" w:sz="0" w:space="0" w:color="auto"/>
                          </w:divBdr>
                        </w:div>
                        <w:div w:id="780344677">
                          <w:marLeft w:val="0"/>
                          <w:marRight w:val="0"/>
                          <w:marTop w:val="0"/>
                          <w:marBottom w:val="0"/>
                          <w:divBdr>
                            <w:top w:val="none" w:sz="0" w:space="0" w:color="auto"/>
                            <w:left w:val="none" w:sz="0" w:space="0" w:color="auto"/>
                            <w:bottom w:val="none" w:sz="0" w:space="0" w:color="auto"/>
                            <w:right w:val="none" w:sz="0" w:space="0" w:color="auto"/>
                          </w:divBdr>
                        </w:div>
                        <w:div w:id="952247825">
                          <w:marLeft w:val="0"/>
                          <w:marRight w:val="0"/>
                          <w:marTop w:val="0"/>
                          <w:marBottom w:val="0"/>
                          <w:divBdr>
                            <w:top w:val="none" w:sz="0" w:space="0" w:color="auto"/>
                            <w:left w:val="none" w:sz="0" w:space="0" w:color="auto"/>
                            <w:bottom w:val="none" w:sz="0" w:space="0" w:color="auto"/>
                            <w:right w:val="none" w:sz="0" w:space="0" w:color="auto"/>
                          </w:divBdr>
                        </w:div>
                        <w:div w:id="1942299042">
                          <w:marLeft w:val="0"/>
                          <w:marRight w:val="0"/>
                          <w:marTop w:val="0"/>
                          <w:marBottom w:val="0"/>
                          <w:divBdr>
                            <w:top w:val="none" w:sz="0" w:space="0" w:color="auto"/>
                            <w:left w:val="none" w:sz="0" w:space="0" w:color="auto"/>
                            <w:bottom w:val="none" w:sz="0" w:space="0" w:color="auto"/>
                            <w:right w:val="none" w:sz="0" w:space="0" w:color="auto"/>
                          </w:divBdr>
                        </w:div>
                        <w:div w:id="1141003266">
                          <w:marLeft w:val="0"/>
                          <w:marRight w:val="0"/>
                          <w:marTop w:val="0"/>
                          <w:marBottom w:val="0"/>
                          <w:divBdr>
                            <w:top w:val="none" w:sz="0" w:space="0" w:color="auto"/>
                            <w:left w:val="none" w:sz="0" w:space="0" w:color="auto"/>
                            <w:bottom w:val="none" w:sz="0" w:space="0" w:color="auto"/>
                            <w:right w:val="none" w:sz="0" w:space="0" w:color="auto"/>
                          </w:divBdr>
                        </w:div>
                        <w:div w:id="21593688">
                          <w:marLeft w:val="0"/>
                          <w:marRight w:val="0"/>
                          <w:marTop w:val="0"/>
                          <w:marBottom w:val="0"/>
                          <w:divBdr>
                            <w:top w:val="none" w:sz="0" w:space="0" w:color="auto"/>
                            <w:left w:val="none" w:sz="0" w:space="0" w:color="auto"/>
                            <w:bottom w:val="none" w:sz="0" w:space="0" w:color="auto"/>
                            <w:right w:val="none" w:sz="0" w:space="0" w:color="auto"/>
                          </w:divBdr>
                        </w:div>
                        <w:div w:id="319693504">
                          <w:marLeft w:val="0"/>
                          <w:marRight w:val="0"/>
                          <w:marTop w:val="0"/>
                          <w:marBottom w:val="0"/>
                          <w:divBdr>
                            <w:top w:val="none" w:sz="0" w:space="0" w:color="auto"/>
                            <w:left w:val="none" w:sz="0" w:space="0" w:color="auto"/>
                            <w:bottom w:val="none" w:sz="0" w:space="0" w:color="auto"/>
                            <w:right w:val="none" w:sz="0" w:space="0" w:color="auto"/>
                          </w:divBdr>
                        </w:div>
                        <w:div w:id="711155355">
                          <w:marLeft w:val="0"/>
                          <w:marRight w:val="0"/>
                          <w:marTop w:val="0"/>
                          <w:marBottom w:val="0"/>
                          <w:divBdr>
                            <w:top w:val="none" w:sz="0" w:space="0" w:color="auto"/>
                            <w:left w:val="none" w:sz="0" w:space="0" w:color="auto"/>
                            <w:bottom w:val="none" w:sz="0" w:space="0" w:color="auto"/>
                            <w:right w:val="none" w:sz="0" w:space="0" w:color="auto"/>
                          </w:divBdr>
                        </w:div>
                        <w:div w:id="983243991">
                          <w:marLeft w:val="0"/>
                          <w:marRight w:val="0"/>
                          <w:marTop w:val="0"/>
                          <w:marBottom w:val="0"/>
                          <w:divBdr>
                            <w:top w:val="none" w:sz="0" w:space="0" w:color="auto"/>
                            <w:left w:val="none" w:sz="0" w:space="0" w:color="auto"/>
                            <w:bottom w:val="none" w:sz="0" w:space="0" w:color="auto"/>
                            <w:right w:val="none" w:sz="0" w:space="0" w:color="auto"/>
                          </w:divBdr>
                          <w:divsChild>
                            <w:div w:id="346252044">
                              <w:marLeft w:val="0"/>
                              <w:marRight w:val="0"/>
                              <w:marTop w:val="0"/>
                              <w:marBottom w:val="0"/>
                              <w:divBdr>
                                <w:top w:val="none" w:sz="0" w:space="0" w:color="auto"/>
                                <w:left w:val="none" w:sz="0" w:space="0" w:color="auto"/>
                                <w:bottom w:val="none" w:sz="0" w:space="0" w:color="auto"/>
                                <w:right w:val="none" w:sz="0" w:space="0" w:color="auto"/>
                              </w:divBdr>
                            </w:div>
                            <w:div w:id="1453402083">
                              <w:marLeft w:val="0"/>
                              <w:marRight w:val="0"/>
                              <w:marTop w:val="0"/>
                              <w:marBottom w:val="0"/>
                              <w:divBdr>
                                <w:top w:val="none" w:sz="0" w:space="0" w:color="auto"/>
                                <w:left w:val="none" w:sz="0" w:space="0" w:color="auto"/>
                                <w:bottom w:val="none" w:sz="0" w:space="0" w:color="auto"/>
                                <w:right w:val="none" w:sz="0" w:space="0" w:color="auto"/>
                              </w:divBdr>
                            </w:div>
                          </w:divsChild>
                        </w:div>
                        <w:div w:id="2011441820">
                          <w:marLeft w:val="0"/>
                          <w:marRight w:val="0"/>
                          <w:marTop w:val="0"/>
                          <w:marBottom w:val="0"/>
                          <w:divBdr>
                            <w:top w:val="none" w:sz="0" w:space="0" w:color="auto"/>
                            <w:left w:val="none" w:sz="0" w:space="0" w:color="auto"/>
                            <w:bottom w:val="none" w:sz="0" w:space="0" w:color="auto"/>
                            <w:right w:val="none" w:sz="0" w:space="0" w:color="auto"/>
                          </w:divBdr>
                        </w:div>
                        <w:div w:id="689070576">
                          <w:marLeft w:val="0"/>
                          <w:marRight w:val="0"/>
                          <w:marTop w:val="0"/>
                          <w:marBottom w:val="0"/>
                          <w:divBdr>
                            <w:top w:val="none" w:sz="0" w:space="0" w:color="auto"/>
                            <w:left w:val="none" w:sz="0" w:space="0" w:color="auto"/>
                            <w:bottom w:val="none" w:sz="0" w:space="0" w:color="auto"/>
                            <w:right w:val="none" w:sz="0" w:space="0" w:color="auto"/>
                          </w:divBdr>
                        </w:div>
                        <w:div w:id="1213494963">
                          <w:marLeft w:val="0"/>
                          <w:marRight w:val="0"/>
                          <w:marTop w:val="0"/>
                          <w:marBottom w:val="0"/>
                          <w:divBdr>
                            <w:top w:val="none" w:sz="0" w:space="0" w:color="auto"/>
                            <w:left w:val="none" w:sz="0" w:space="0" w:color="auto"/>
                            <w:bottom w:val="none" w:sz="0" w:space="0" w:color="auto"/>
                            <w:right w:val="none" w:sz="0" w:space="0" w:color="auto"/>
                          </w:divBdr>
                        </w:div>
                        <w:div w:id="14937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dpu.fr/livre/?GCOI=27000100789020&amp;fa=author&amp;person_ID=35750" TargetMode="External"/><Relationship Id="rId13" Type="http://schemas.openxmlformats.org/officeDocument/2006/relationships/hyperlink" Target="http://www.editeur.org/8/ONIX"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eims.giantchair.com/livre/?GCOI=2904810010308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cdpu.fr/livre/?GCOI=27000100789020&amp;fa=author&amp;Person_ID=1048&amp;PublisherGCOICode=27000" TargetMode="External"/><Relationship Id="rId11" Type="http://schemas.openxmlformats.org/officeDocument/2006/relationships/hyperlink" Target="http://www.lcdpu.fr/collections/?collection_id=2444" TargetMode="External"/><Relationship Id="rId5" Type="http://schemas.openxmlformats.org/officeDocument/2006/relationships/hyperlink" Target="http://www.lcdpu.fr/livre/?GCOI=27000100789020&amp;fa=author&amp;Person_ID=35752&amp;PublisherGCOICode=27000" TargetMode="External"/><Relationship Id="rId15" Type="http://schemas.openxmlformats.org/officeDocument/2006/relationships/hyperlink" Target="http://www.lcdpu.fr/onix/3/?isbn=9782374960609" TargetMode="External"/><Relationship Id="rId10" Type="http://schemas.openxmlformats.org/officeDocument/2006/relationships/hyperlink" Target="http://www.lcdpu.fr/livre/?GCOI=27000100789020&amp;fa=author&amp;person_ID=1048" TargetMode="External"/><Relationship Id="rId4" Type="http://schemas.openxmlformats.org/officeDocument/2006/relationships/hyperlink" Target="http://www.lcdpu.fr/livre/?GCOI=27000100789020&amp;fa=author&amp;Person_ID=35750&amp;PublisherGCOICode=27000" TargetMode="External"/><Relationship Id="rId9" Type="http://schemas.openxmlformats.org/officeDocument/2006/relationships/hyperlink" Target="http://www.lcdpu.fr/livre/?GCOI=27000100789020&amp;fa=author&amp;person_ID=35752" TargetMode="External"/><Relationship Id="rId14" Type="http://schemas.openxmlformats.org/officeDocument/2006/relationships/hyperlink" Target="http://www.lcdpu.fr/onix/?isbn=97823749606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IFEPSA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Doriane DG. GOMET</dc:creator>
  <cp:keywords/>
  <dc:description/>
  <cp:lastModifiedBy>Doriane DG. GOMET</cp:lastModifiedBy>
  <cp:revision>1</cp:revision>
  <dcterms:created xsi:type="dcterms:W3CDTF">2019-01-28T17:27:00Z</dcterms:created>
  <dcterms:modified xsi:type="dcterms:W3CDTF">2019-01-28T17:29:00Z</dcterms:modified>
</cp:coreProperties>
</file>