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B1DB7" w14:textId="77777777" w:rsidR="00BE1BF0" w:rsidRDefault="00BE1BF0" w:rsidP="00BE1BF0">
      <w:pPr>
        <w:pStyle w:val="TM1"/>
        <w:pageBreakBefore/>
        <w:rPr>
          <w:caps w:val="0"/>
          <w:color w:val="auto"/>
          <w:sz w:val="24"/>
          <w:szCs w:val="24"/>
        </w:rPr>
      </w:pPr>
      <w:r>
        <w:rPr>
          <w:color w:val="auto"/>
          <w:sz w:val="24"/>
          <w:szCs w:val="24"/>
        </w:rPr>
        <w:t>T</w:t>
      </w:r>
      <w:r>
        <w:rPr>
          <w:caps w:val="0"/>
          <w:color w:val="auto"/>
          <w:sz w:val="24"/>
          <w:szCs w:val="24"/>
        </w:rPr>
        <w:t>able des matières</w:t>
      </w:r>
      <w:r>
        <w:rPr>
          <w:caps w:val="0"/>
          <w:color w:val="auto"/>
          <w:sz w:val="24"/>
          <w:szCs w:val="24"/>
        </w:rPr>
        <w:t xml:space="preserve"> TOME 2</w:t>
      </w:r>
    </w:p>
    <w:p w14:paraId="094FF217" w14:textId="77777777" w:rsidR="00BE1BF0" w:rsidRPr="000C6A91" w:rsidRDefault="00BE1BF0" w:rsidP="00BE1BF0">
      <w:pPr>
        <w:jc w:val="center"/>
        <w:rPr>
          <w:b/>
          <w:sz w:val="28"/>
        </w:rPr>
      </w:pPr>
      <w:r w:rsidRPr="000C6A91">
        <w:rPr>
          <w:b/>
          <w:sz w:val="28"/>
        </w:rPr>
        <w:t xml:space="preserve">Pierre ARNAUD, Historien du sport </w:t>
      </w:r>
    </w:p>
    <w:p w14:paraId="5B071287" w14:textId="77777777" w:rsidR="00BE1BF0" w:rsidRPr="00625E66" w:rsidRDefault="00BE1BF0" w:rsidP="00BE1BF0">
      <w:pPr>
        <w:pStyle w:val="Paragraphedeliste4"/>
        <w:tabs>
          <w:tab w:val="left" w:pos="8789"/>
        </w:tabs>
        <w:spacing w:after="0" w:line="240" w:lineRule="auto"/>
        <w:ind w:left="0"/>
        <w:jc w:val="both"/>
        <w:rPr>
          <w:b/>
          <w:sz w:val="22"/>
          <w:szCs w:val="20"/>
        </w:rPr>
      </w:pPr>
    </w:p>
    <w:p w14:paraId="395EAB65" w14:textId="77777777" w:rsidR="0019611D" w:rsidRPr="00BE1BF0" w:rsidRDefault="00BE1BF0" w:rsidP="00BE1BF0">
      <w:pPr>
        <w:pStyle w:val="Paragraphedeliste4"/>
        <w:tabs>
          <w:tab w:val="left" w:pos="0"/>
          <w:tab w:val="left" w:pos="8789"/>
        </w:tabs>
        <w:spacing w:after="0" w:line="240" w:lineRule="auto"/>
        <w:ind w:left="0"/>
        <w:jc w:val="both"/>
        <w:rPr>
          <w:b/>
          <w:smallCaps/>
          <w:sz w:val="24"/>
          <w:szCs w:val="24"/>
        </w:rPr>
      </w:pPr>
      <w:r>
        <w:rPr>
          <w:b/>
          <w:smallCaps/>
          <w:sz w:val="24"/>
          <w:szCs w:val="24"/>
        </w:rPr>
        <w:t>INTRODUCTIO</w:t>
      </w:r>
      <w:r>
        <w:rPr>
          <w:b/>
          <w:smallCaps/>
          <w:sz w:val="24"/>
          <w:szCs w:val="24"/>
        </w:rPr>
        <w:t>N</w:t>
      </w:r>
    </w:p>
    <w:p w14:paraId="7FE2202C" w14:textId="77777777" w:rsidR="0019611D" w:rsidRDefault="0019611D"/>
    <w:p w14:paraId="20F93A10" w14:textId="77777777" w:rsidR="0019611D" w:rsidRPr="0019611D" w:rsidRDefault="0019611D" w:rsidP="0019611D">
      <w:pPr>
        <w:tabs>
          <w:tab w:val="left" w:pos="0"/>
        </w:tabs>
        <w:spacing w:after="0" w:line="240" w:lineRule="auto"/>
        <w:rPr>
          <w:b/>
          <w:smallCaps/>
          <w:sz w:val="24"/>
          <w:szCs w:val="24"/>
        </w:rPr>
      </w:pPr>
      <w:r w:rsidRPr="0019611D">
        <w:rPr>
          <w:b/>
          <w:smallCaps/>
          <w:sz w:val="24"/>
          <w:szCs w:val="24"/>
        </w:rPr>
        <w:t xml:space="preserve">3ème Partie :   </w:t>
      </w:r>
      <w:r w:rsidRPr="0019611D">
        <w:rPr>
          <w:b/>
          <w:sz w:val="24"/>
          <w:szCs w:val="24"/>
        </w:rPr>
        <w:t>Histoire politique et sociale de la diffusion du sport</w:t>
      </w:r>
      <w:r w:rsidR="00BE1BF0">
        <w:rPr>
          <w:b/>
          <w:sz w:val="24"/>
          <w:szCs w:val="24"/>
        </w:rPr>
        <w:tab/>
      </w:r>
      <w:r w:rsidR="00BE1BF0">
        <w:rPr>
          <w:b/>
          <w:sz w:val="24"/>
          <w:szCs w:val="24"/>
        </w:rPr>
        <w:tab/>
      </w:r>
      <w:r w:rsidR="00BE1BF0">
        <w:rPr>
          <w:b/>
          <w:sz w:val="24"/>
          <w:szCs w:val="24"/>
        </w:rPr>
        <w:tab/>
        <w:t>p.11</w:t>
      </w:r>
    </w:p>
    <w:p w14:paraId="143537E1" w14:textId="77777777" w:rsidR="0019611D" w:rsidRPr="0019611D" w:rsidRDefault="0019611D" w:rsidP="0019611D">
      <w:pPr>
        <w:tabs>
          <w:tab w:val="left" w:pos="0"/>
        </w:tabs>
        <w:spacing w:after="0" w:line="240" w:lineRule="auto"/>
        <w:rPr>
          <w:b/>
          <w:smallCaps/>
          <w:sz w:val="24"/>
          <w:szCs w:val="24"/>
        </w:rPr>
      </w:pPr>
    </w:p>
    <w:p w14:paraId="58AD71D4" w14:textId="77777777" w:rsidR="00BE1BF0" w:rsidRDefault="0019611D" w:rsidP="0019611D">
      <w:pPr>
        <w:tabs>
          <w:tab w:val="left" w:pos="0"/>
        </w:tabs>
        <w:spacing w:after="0" w:line="240" w:lineRule="auto"/>
        <w:rPr>
          <w:b/>
          <w:sz w:val="24"/>
          <w:szCs w:val="24"/>
        </w:rPr>
      </w:pPr>
      <w:r w:rsidRPr="0019611D">
        <w:rPr>
          <w:b/>
          <w:sz w:val="24"/>
          <w:szCs w:val="24"/>
        </w:rPr>
        <w:t xml:space="preserve">3.1. Le geste et la parole. Mobilisation </w:t>
      </w:r>
      <w:proofErr w:type="spellStart"/>
      <w:r w:rsidRPr="0019611D">
        <w:rPr>
          <w:b/>
          <w:sz w:val="24"/>
          <w:szCs w:val="24"/>
        </w:rPr>
        <w:t>conscriptive</w:t>
      </w:r>
      <w:proofErr w:type="spellEnd"/>
      <w:r w:rsidRPr="0019611D">
        <w:rPr>
          <w:b/>
          <w:sz w:val="24"/>
          <w:szCs w:val="24"/>
        </w:rPr>
        <w:t xml:space="preserve"> et célébration de la </w:t>
      </w:r>
    </w:p>
    <w:p w14:paraId="10F4A99C" w14:textId="77777777" w:rsidR="0019611D" w:rsidRPr="0019611D" w:rsidRDefault="0019611D" w:rsidP="0019611D">
      <w:pPr>
        <w:tabs>
          <w:tab w:val="left" w:pos="0"/>
        </w:tabs>
        <w:spacing w:after="0" w:line="240" w:lineRule="auto"/>
        <w:rPr>
          <w:sz w:val="24"/>
          <w:szCs w:val="24"/>
        </w:rPr>
      </w:pPr>
      <w:r w:rsidRPr="0019611D">
        <w:rPr>
          <w:b/>
          <w:sz w:val="24"/>
          <w:szCs w:val="24"/>
        </w:rPr>
        <w:t>République, Lyon 1879 – 1889</w:t>
      </w:r>
      <w:r w:rsidRPr="0019611D">
        <w:rPr>
          <w:sz w:val="24"/>
          <w:szCs w:val="24"/>
        </w:rPr>
        <w:t xml:space="preserve"> (P. Arnaud)</w:t>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t>p.13</w:t>
      </w:r>
    </w:p>
    <w:p w14:paraId="151B861D" w14:textId="77777777" w:rsidR="0019611D" w:rsidRPr="0019611D" w:rsidRDefault="0019611D" w:rsidP="0019611D">
      <w:pPr>
        <w:widowControl w:val="0"/>
        <w:autoSpaceDE w:val="0"/>
        <w:autoSpaceDN w:val="0"/>
        <w:adjustRightInd w:val="0"/>
        <w:spacing w:after="0" w:line="240" w:lineRule="auto"/>
        <w:rPr>
          <w:b/>
          <w:sz w:val="24"/>
          <w:szCs w:val="24"/>
        </w:rPr>
      </w:pPr>
      <w:r w:rsidRPr="0019611D">
        <w:rPr>
          <w:b/>
          <w:sz w:val="24"/>
          <w:szCs w:val="24"/>
        </w:rPr>
        <w:t>3.2. Pour une histoire des politiques sportives municipales. Les politiques sportives municipales d’équipements sportifs XIXe-XXe siècle</w:t>
      </w:r>
      <w:r>
        <w:rPr>
          <w:b/>
          <w:sz w:val="24"/>
          <w:szCs w:val="24"/>
        </w:rPr>
        <w:t xml:space="preserve"> </w:t>
      </w:r>
      <w:r w:rsidRPr="0019611D">
        <w:rPr>
          <w:sz w:val="24"/>
          <w:szCs w:val="24"/>
        </w:rPr>
        <w:t>(P. Arnaud)</w:t>
      </w:r>
      <w:r w:rsidR="00BE1BF0">
        <w:rPr>
          <w:sz w:val="24"/>
          <w:szCs w:val="24"/>
        </w:rPr>
        <w:tab/>
      </w:r>
      <w:r w:rsidR="00BE1BF0">
        <w:rPr>
          <w:sz w:val="24"/>
          <w:szCs w:val="24"/>
        </w:rPr>
        <w:tab/>
      </w:r>
      <w:r w:rsidR="00BE1BF0">
        <w:rPr>
          <w:sz w:val="24"/>
          <w:szCs w:val="24"/>
        </w:rPr>
        <w:tab/>
        <w:t>p.31</w:t>
      </w:r>
    </w:p>
    <w:p w14:paraId="5BF4C21A" w14:textId="77777777" w:rsidR="00BE1BF0" w:rsidRDefault="0019611D" w:rsidP="0019611D">
      <w:pPr>
        <w:widowControl w:val="0"/>
        <w:autoSpaceDE w:val="0"/>
        <w:autoSpaceDN w:val="0"/>
        <w:adjustRightInd w:val="0"/>
        <w:spacing w:after="0" w:line="240" w:lineRule="auto"/>
        <w:rPr>
          <w:b/>
          <w:sz w:val="24"/>
          <w:szCs w:val="24"/>
        </w:rPr>
      </w:pPr>
      <w:r w:rsidRPr="0019611D">
        <w:rPr>
          <w:b/>
          <w:sz w:val="24"/>
          <w:szCs w:val="24"/>
        </w:rPr>
        <w:t xml:space="preserve">3.3. L’aventure canotière : ode à l’émotion et à la sensibilité. Histoire des premiers </w:t>
      </w:r>
    </w:p>
    <w:p w14:paraId="57C748CB" w14:textId="77777777" w:rsidR="0019611D" w:rsidRPr="0019611D" w:rsidRDefault="0019611D" w:rsidP="0019611D">
      <w:pPr>
        <w:widowControl w:val="0"/>
        <w:autoSpaceDE w:val="0"/>
        <w:autoSpaceDN w:val="0"/>
        <w:adjustRightInd w:val="0"/>
        <w:spacing w:after="0" w:line="240" w:lineRule="auto"/>
        <w:rPr>
          <w:b/>
          <w:sz w:val="24"/>
          <w:szCs w:val="24"/>
        </w:rPr>
      </w:pPr>
      <w:proofErr w:type="gramStart"/>
      <w:r w:rsidRPr="0019611D">
        <w:rPr>
          <w:b/>
          <w:sz w:val="24"/>
          <w:szCs w:val="24"/>
        </w:rPr>
        <w:t>pas</w:t>
      </w:r>
      <w:proofErr w:type="gramEnd"/>
      <w:r w:rsidRPr="0019611D">
        <w:rPr>
          <w:b/>
          <w:sz w:val="24"/>
          <w:szCs w:val="24"/>
        </w:rPr>
        <w:t xml:space="preserve"> de </w:t>
      </w:r>
      <w:r w:rsidRPr="0019611D">
        <w:rPr>
          <w:b/>
          <w:i/>
          <w:sz w:val="24"/>
          <w:szCs w:val="24"/>
        </w:rPr>
        <w:t>La Nautique de Besançon</w:t>
      </w:r>
      <w:r w:rsidRPr="0019611D">
        <w:rPr>
          <w:b/>
          <w:sz w:val="24"/>
          <w:szCs w:val="24"/>
        </w:rPr>
        <w:t xml:space="preserve"> (1865-1930)</w:t>
      </w:r>
      <w:r>
        <w:rPr>
          <w:b/>
          <w:sz w:val="24"/>
          <w:szCs w:val="24"/>
        </w:rPr>
        <w:t xml:space="preserve"> </w:t>
      </w:r>
      <w:r w:rsidRPr="0019611D">
        <w:rPr>
          <w:sz w:val="24"/>
          <w:szCs w:val="24"/>
        </w:rPr>
        <w:t>(C. Vivier)</w:t>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t>p.43</w:t>
      </w:r>
    </w:p>
    <w:p w14:paraId="13407C6D" w14:textId="77777777" w:rsidR="00BE1BF0" w:rsidRDefault="0019611D" w:rsidP="0019611D">
      <w:pPr>
        <w:tabs>
          <w:tab w:val="left" w:pos="0"/>
        </w:tabs>
        <w:spacing w:after="0" w:line="240" w:lineRule="auto"/>
        <w:rPr>
          <w:b/>
          <w:sz w:val="24"/>
          <w:szCs w:val="24"/>
        </w:rPr>
      </w:pPr>
      <w:r w:rsidRPr="0019611D">
        <w:rPr>
          <w:b/>
          <w:sz w:val="24"/>
          <w:szCs w:val="24"/>
        </w:rPr>
        <w:t xml:space="preserve"> 3.4. Le Sport à la cure ou l’émergence d’une polit</w:t>
      </w:r>
      <w:r w:rsidR="00BE1BF0">
        <w:rPr>
          <w:b/>
          <w:sz w:val="24"/>
          <w:szCs w:val="24"/>
        </w:rPr>
        <w:t>ique sportive à Vichy : enjeux,</w:t>
      </w:r>
    </w:p>
    <w:p w14:paraId="2BF20B8F" w14:textId="77777777" w:rsidR="0019611D" w:rsidRPr="0019611D" w:rsidRDefault="0019611D" w:rsidP="0019611D">
      <w:pPr>
        <w:tabs>
          <w:tab w:val="left" w:pos="0"/>
        </w:tabs>
        <w:spacing w:after="0" w:line="240" w:lineRule="auto"/>
        <w:rPr>
          <w:b/>
          <w:sz w:val="24"/>
          <w:szCs w:val="24"/>
        </w:rPr>
      </w:pPr>
      <w:proofErr w:type="gramStart"/>
      <w:r w:rsidRPr="0019611D">
        <w:rPr>
          <w:b/>
          <w:sz w:val="24"/>
          <w:szCs w:val="24"/>
        </w:rPr>
        <w:t>moyens</w:t>
      </w:r>
      <w:proofErr w:type="gramEnd"/>
      <w:r w:rsidRPr="0019611D">
        <w:rPr>
          <w:b/>
          <w:sz w:val="24"/>
          <w:szCs w:val="24"/>
        </w:rPr>
        <w:t xml:space="preserve"> et réalisations. 1850-1914</w:t>
      </w:r>
      <w:r>
        <w:rPr>
          <w:b/>
          <w:sz w:val="24"/>
          <w:szCs w:val="24"/>
        </w:rPr>
        <w:t xml:space="preserve"> </w:t>
      </w:r>
      <w:r w:rsidRPr="0019611D">
        <w:rPr>
          <w:sz w:val="24"/>
          <w:szCs w:val="24"/>
        </w:rPr>
        <w:t xml:space="preserve">(F. </w:t>
      </w:r>
      <w:proofErr w:type="spellStart"/>
      <w:r w:rsidRPr="0019611D">
        <w:rPr>
          <w:sz w:val="24"/>
          <w:szCs w:val="24"/>
        </w:rPr>
        <w:t>Dutheil</w:t>
      </w:r>
      <w:proofErr w:type="spellEnd"/>
      <w:r w:rsidRPr="0019611D">
        <w:rPr>
          <w:sz w:val="24"/>
          <w:szCs w:val="24"/>
        </w:rPr>
        <w:t>)</w:t>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t>p.59</w:t>
      </w:r>
    </w:p>
    <w:p w14:paraId="7FB23BFF" w14:textId="77777777" w:rsidR="00BE1BF0" w:rsidRDefault="0019611D" w:rsidP="0019611D">
      <w:pPr>
        <w:spacing w:after="0" w:line="240" w:lineRule="auto"/>
        <w:rPr>
          <w:b/>
          <w:sz w:val="24"/>
          <w:szCs w:val="24"/>
        </w:rPr>
      </w:pPr>
      <w:r w:rsidRPr="0019611D">
        <w:rPr>
          <w:b/>
          <w:sz w:val="24"/>
          <w:szCs w:val="24"/>
        </w:rPr>
        <w:t xml:space="preserve">3.5. Penser, avec Pierre Arnaud, la naissance des sports d’hiver en France  </w:t>
      </w:r>
    </w:p>
    <w:p w14:paraId="73B497AD" w14:textId="77777777" w:rsidR="0019611D" w:rsidRPr="0019611D" w:rsidRDefault="0019611D" w:rsidP="0019611D">
      <w:pPr>
        <w:spacing w:after="0" w:line="240" w:lineRule="auto"/>
        <w:rPr>
          <w:b/>
          <w:sz w:val="24"/>
          <w:szCs w:val="24"/>
        </w:rPr>
      </w:pPr>
      <w:r w:rsidRPr="0019611D">
        <w:rPr>
          <w:sz w:val="24"/>
          <w:szCs w:val="24"/>
        </w:rPr>
        <w:t>(Y. Morales)</w:t>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t>p.77</w:t>
      </w:r>
    </w:p>
    <w:p w14:paraId="722BB35E" w14:textId="77777777" w:rsidR="00BE1BF0" w:rsidRDefault="0019611D" w:rsidP="0019611D">
      <w:pPr>
        <w:tabs>
          <w:tab w:val="left" w:pos="0"/>
        </w:tabs>
        <w:spacing w:after="0" w:line="240" w:lineRule="auto"/>
        <w:rPr>
          <w:b/>
          <w:sz w:val="24"/>
          <w:szCs w:val="24"/>
        </w:rPr>
      </w:pPr>
      <w:r w:rsidRPr="0019611D">
        <w:rPr>
          <w:b/>
          <w:sz w:val="24"/>
          <w:szCs w:val="24"/>
        </w:rPr>
        <w:t>3.6. La XV</w:t>
      </w:r>
      <w:r w:rsidRPr="0019611D">
        <w:rPr>
          <w:b/>
          <w:sz w:val="24"/>
          <w:szCs w:val="24"/>
          <w:vertAlign w:val="superscript"/>
        </w:rPr>
        <w:t>e</w:t>
      </w:r>
      <w:r w:rsidRPr="0019611D">
        <w:rPr>
          <w:b/>
          <w:sz w:val="24"/>
          <w:szCs w:val="24"/>
        </w:rPr>
        <w:t xml:space="preserve"> fête fédérale de l’USGF (Paris, 1889), Concours de gymnastique et </w:t>
      </w:r>
    </w:p>
    <w:p w14:paraId="118D102B" w14:textId="77777777" w:rsidR="0019611D" w:rsidRPr="0019611D" w:rsidRDefault="0019611D" w:rsidP="0019611D">
      <w:pPr>
        <w:tabs>
          <w:tab w:val="left" w:pos="0"/>
        </w:tabs>
        <w:spacing w:after="0" w:line="240" w:lineRule="auto"/>
        <w:rPr>
          <w:b/>
          <w:sz w:val="24"/>
          <w:szCs w:val="24"/>
        </w:rPr>
      </w:pPr>
      <w:proofErr w:type="gramStart"/>
      <w:r w:rsidRPr="0019611D">
        <w:rPr>
          <w:b/>
          <w:sz w:val="24"/>
          <w:szCs w:val="24"/>
        </w:rPr>
        <w:t>pratiques</w:t>
      </w:r>
      <w:proofErr w:type="gramEnd"/>
      <w:r w:rsidRPr="0019611D">
        <w:rPr>
          <w:b/>
          <w:sz w:val="24"/>
          <w:szCs w:val="24"/>
        </w:rPr>
        <w:t xml:space="preserve"> </w:t>
      </w:r>
      <w:proofErr w:type="spellStart"/>
      <w:r w:rsidRPr="0019611D">
        <w:rPr>
          <w:b/>
          <w:sz w:val="24"/>
          <w:szCs w:val="24"/>
        </w:rPr>
        <w:t>conscriptives</w:t>
      </w:r>
      <w:proofErr w:type="spellEnd"/>
      <w:r>
        <w:rPr>
          <w:b/>
          <w:sz w:val="24"/>
          <w:szCs w:val="24"/>
        </w:rPr>
        <w:t xml:space="preserve"> </w:t>
      </w:r>
      <w:r w:rsidRPr="0019611D">
        <w:rPr>
          <w:sz w:val="24"/>
          <w:szCs w:val="24"/>
        </w:rPr>
        <w:t>(B. Caritey)</w:t>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t>p.97</w:t>
      </w:r>
    </w:p>
    <w:p w14:paraId="6BB1EE33" w14:textId="77777777" w:rsidR="0019611D" w:rsidRPr="0019611D" w:rsidRDefault="0019611D" w:rsidP="0019611D">
      <w:pPr>
        <w:tabs>
          <w:tab w:val="left" w:pos="0"/>
        </w:tabs>
        <w:spacing w:after="0" w:line="240" w:lineRule="auto"/>
        <w:rPr>
          <w:b/>
          <w:sz w:val="24"/>
          <w:szCs w:val="24"/>
        </w:rPr>
      </w:pPr>
      <w:r w:rsidRPr="0019611D">
        <w:rPr>
          <w:b/>
          <w:sz w:val="24"/>
          <w:szCs w:val="24"/>
        </w:rPr>
        <w:t xml:space="preserve">3.7. Témoignage d’Alex </w:t>
      </w:r>
      <w:proofErr w:type="spellStart"/>
      <w:r w:rsidRPr="0019611D">
        <w:rPr>
          <w:b/>
          <w:sz w:val="24"/>
          <w:szCs w:val="24"/>
        </w:rPr>
        <w:t>Poyer</w:t>
      </w:r>
      <w:proofErr w:type="spellEnd"/>
      <w:r w:rsidR="00BE1BF0">
        <w:rPr>
          <w:b/>
          <w:sz w:val="24"/>
          <w:szCs w:val="24"/>
        </w:rPr>
        <w:tab/>
      </w:r>
      <w:r w:rsidR="00BE1BF0">
        <w:rPr>
          <w:b/>
          <w:sz w:val="24"/>
          <w:szCs w:val="24"/>
        </w:rPr>
        <w:tab/>
      </w:r>
      <w:r w:rsidR="00BE1BF0">
        <w:rPr>
          <w:b/>
          <w:sz w:val="24"/>
          <w:szCs w:val="24"/>
        </w:rPr>
        <w:tab/>
      </w:r>
      <w:r w:rsidR="00BE1BF0">
        <w:rPr>
          <w:b/>
          <w:sz w:val="24"/>
          <w:szCs w:val="24"/>
        </w:rPr>
        <w:tab/>
      </w:r>
      <w:r w:rsidR="00BE1BF0">
        <w:rPr>
          <w:b/>
          <w:sz w:val="24"/>
          <w:szCs w:val="24"/>
        </w:rPr>
        <w:tab/>
      </w:r>
      <w:r w:rsidR="00BE1BF0">
        <w:rPr>
          <w:b/>
          <w:sz w:val="24"/>
          <w:szCs w:val="24"/>
        </w:rPr>
        <w:tab/>
      </w:r>
      <w:r w:rsidR="00BE1BF0">
        <w:rPr>
          <w:b/>
          <w:sz w:val="24"/>
          <w:szCs w:val="24"/>
        </w:rPr>
        <w:tab/>
      </w:r>
      <w:r w:rsidR="00BE1BF0">
        <w:rPr>
          <w:b/>
          <w:sz w:val="24"/>
          <w:szCs w:val="24"/>
        </w:rPr>
        <w:tab/>
      </w:r>
      <w:r w:rsidR="00BE1BF0" w:rsidRPr="00BE1BF0">
        <w:rPr>
          <w:sz w:val="24"/>
          <w:szCs w:val="24"/>
        </w:rPr>
        <w:t>p.</w:t>
      </w:r>
      <w:r w:rsidR="00BE1BF0">
        <w:rPr>
          <w:sz w:val="24"/>
          <w:szCs w:val="24"/>
        </w:rPr>
        <w:t>109</w:t>
      </w:r>
    </w:p>
    <w:p w14:paraId="240C1DA7" w14:textId="77777777" w:rsidR="0019611D" w:rsidRPr="0019611D" w:rsidRDefault="0019611D" w:rsidP="0019611D">
      <w:pPr>
        <w:tabs>
          <w:tab w:val="left" w:pos="0"/>
        </w:tabs>
        <w:spacing w:after="0" w:line="240" w:lineRule="auto"/>
        <w:rPr>
          <w:sz w:val="24"/>
          <w:szCs w:val="24"/>
        </w:rPr>
      </w:pPr>
    </w:p>
    <w:p w14:paraId="7FDA64B5" w14:textId="77777777" w:rsidR="0019611D" w:rsidRPr="0019611D" w:rsidRDefault="0019611D" w:rsidP="0019611D">
      <w:pPr>
        <w:tabs>
          <w:tab w:val="left" w:pos="0"/>
        </w:tabs>
        <w:spacing w:after="0" w:line="240" w:lineRule="auto"/>
        <w:rPr>
          <w:b/>
          <w:sz w:val="24"/>
          <w:szCs w:val="24"/>
        </w:rPr>
      </w:pPr>
      <w:r w:rsidRPr="0019611D">
        <w:rPr>
          <w:b/>
          <w:smallCaps/>
          <w:sz w:val="24"/>
          <w:szCs w:val="24"/>
        </w:rPr>
        <w:t xml:space="preserve">4eme Partie :   </w:t>
      </w:r>
      <w:r w:rsidRPr="0019611D">
        <w:rPr>
          <w:b/>
          <w:sz w:val="24"/>
          <w:szCs w:val="24"/>
        </w:rPr>
        <w:t>Histoire géopolitique du sport et des grands évènements sportifs</w:t>
      </w:r>
      <w:r w:rsidR="00BE1BF0">
        <w:rPr>
          <w:b/>
          <w:sz w:val="24"/>
          <w:szCs w:val="24"/>
        </w:rPr>
        <w:tab/>
        <w:t>p.111</w:t>
      </w:r>
    </w:p>
    <w:p w14:paraId="78567A2C" w14:textId="77777777" w:rsidR="0019611D" w:rsidRPr="0019611D" w:rsidRDefault="0019611D" w:rsidP="0019611D">
      <w:pPr>
        <w:tabs>
          <w:tab w:val="left" w:pos="0"/>
        </w:tabs>
        <w:spacing w:after="0" w:line="240" w:lineRule="auto"/>
        <w:rPr>
          <w:b/>
          <w:sz w:val="24"/>
          <w:szCs w:val="24"/>
        </w:rPr>
      </w:pPr>
    </w:p>
    <w:p w14:paraId="2899E518" w14:textId="77777777" w:rsidR="0019611D" w:rsidRPr="0019611D" w:rsidRDefault="0019611D" w:rsidP="0019611D">
      <w:pPr>
        <w:tabs>
          <w:tab w:val="left" w:pos="0"/>
        </w:tabs>
        <w:spacing w:after="0" w:line="240" w:lineRule="auto"/>
        <w:rPr>
          <w:b/>
          <w:sz w:val="24"/>
          <w:szCs w:val="24"/>
        </w:rPr>
      </w:pPr>
      <w:r w:rsidRPr="0019611D">
        <w:rPr>
          <w:b/>
          <w:sz w:val="24"/>
          <w:szCs w:val="24"/>
        </w:rPr>
        <w:t>4.1. Les premiers boycottages de l’histoire du sport</w:t>
      </w:r>
      <w:r>
        <w:rPr>
          <w:b/>
          <w:sz w:val="24"/>
          <w:szCs w:val="24"/>
        </w:rPr>
        <w:t xml:space="preserve"> </w:t>
      </w:r>
      <w:r w:rsidRPr="0019611D">
        <w:rPr>
          <w:sz w:val="24"/>
          <w:szCs w:val="24"/>
        </w:rPr>
        <w:t>(L. et P. Arnaud)</w:t>
      </w:r>
      <w:r w:rsidR="00BE1BF0">
        <w:rPr>
          <w:sz w:val="24"/>
          <w:szCs w:val="24"/>
        </w:rPr>
        <w:tab/>
      </w:r>
      <w:r w:rsidR="00BE1BF0">
        <w:rPr>
          <w:sz w:val="24"/>
          <w:szCs w:val="24"/>
        </w:rPr>
        <w:tab/>
      </w:r>
      <w:r w:rsidR="00BE1BF0">
        <w:rPr>
          <w:sz w:val="24"/>
          <w:szCs w:val="24"/>
        </w:rPr>
        <w:tab/>
        <w:t>p.113</w:t>
      </w:r>
    </w:p>
    <w:p w14:paraId="32F68DFB" w14:textId="77777777" w:rsidR="00BE1BF0" w:rsidRDefault="0019611D" w:rsidP="0019611D">
      <w:pPr>
        <w:tabs>
          <w:tab w:val="left" w:pos="0"/>
        </w:tabs>
        <w:spacing w:after="0" w:line="240" w:lineRule="auto"/>
        <w:rPr>
          <w:b/>
          <w:sz w:val="24"/>
          <w:szCs w:val="24"/>
        </w:rPr>
      </w:pPr>
      <w:r w:rsidRPr="0019611D">
        <w:rPr>
          <w:b/>
          <w:sz w:val="24"/>
          <w:szCs w:val="24"/>
        </w:rPr>
        <w:t>4.2. Le sport, vecteur des représentations nationales des États européens</w:t>
      </w:r>
      <w:r>
        <w:rPr>
          <w:b/>
          <w:sz w:val="24"/>
          <w:szCs w:val="24"/>
        </w:rPr>
        <w:t xml:space="preserve"> </w:t>
      </w:r>
    </w:p>
    <w:p w14:paraId="37B19BDE" w14:textId="77777777" w:rsidR="0019611D" w:rsidRPr="0019611D" w:rsidRDefault="0019611D" w:rsidP="0019611D">
      <w:pPr>
        <w:tabs>
          <w:tab w:val="left" w:pos="0"/>
        </w:tabs>
        <w:spacing w:after="0" w:line="240" w:lineRule="auto"/>
        <w:rPr>
          <w:b/>
          <w:sz w:val="24"/>
          <w:szCs w:val="24"/>
        </w:rPr>
      </w:pPr>
      <w:r w:rsidRPr="0019611D">
        <w:rPr>
          <w:sz w:val="24"/>
          <w:szCs w:val="24"/>
        </w:rPr>
        <w:t>(P. Arnaud)</w:t>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t>p.129</w:t>
      </w:r>
    </w:p>
    <w:p w14:paraId="33B56AA4" w14:textId="77777777" w:rsidR="0019611D" w:rsidRPr="0019611D" w:rsidRDefault="0019611D" w:rsidP="0019611D">
      <w:pPr>
        <w:tabs>
          <w:tab w:val="left" w:pos="0"/>
        </w:tabs>
        <w:spacing w:after="0" w:line="240" w:lineRule="auto"/>
        <w:rPr>
          <w:b/>
          <w:sz w:val="24"/>
          <w:szCs w:val="24"/>
        </w:rPr>
      </w:pPr>
      <w:r w:rsidRPr="0019611D">
        <w:rPr>
          <w:b/>
          <w:sz w:val="24"/>
          <w:szCs w:val="24"/>
        </w:rPr>
        <w:t>4.3. Le sport et l’internationalisation de Lyon</w:t>
      </w:r>
      <w:r>
        <w:rPr>
          <w:b/>
          <w:sz w:val="24"/>
          <w:szCs w:val="24"/>
        </w:rPr>
        <w:t xml:space="preserve"> </w:t>
      </w:r>
      <w:r w:rsidRPr="0019611D">
        <w:rPr>
          <w:sz w:val="24"/>
          <w:szCs w:val="24"/>
        </w:rPr>
        <w:t>(J. Saint-Martin et P. Arnaud)</w:t>
      </w:r>
      <w:r w:rsidR="00BE1BF0">
        <w:rPr>
          <w:sz w:val="24"/>
          <w:szCs w:val="24"/>
        </w:rPr>
        <w:tab/>
      </w:r>
      <w:r w:rsidR="00BE1BF0">
        <w:rPr>
          <w:sz w:val="24"/>
          <w:szCs w:val="24"/>
        </w:rPr>
        <w:tab/>
        <w:t>p.145</w:t>
      </w:r>
    </w:p>
    <w:p w14:paraId="51C8EAFF" w14:textId="77777777" w:rsidR="00BE1BF0" w:rsidRDefault="0019611D" w:rsidP="0019611D">
      <w:pPr>
        <w:widowControl w:val="0"/>
        <w:spacing w:after="0" w:line="240" w:lineRule="auto"/>
        <w:rPr>
          <w:b/>
          <w:sz w:val="24"/>
          <w:szCs w:val="24"/>
        </w:rPr>
      </w:pPr>
      <w:r w:rsidRPr="0019611D">
        <w:rPr>
          <w:b/>
          <w:sz w:val="24"/>
          <w:szCs w:val="24"/>
        </w:rPr>
        <w:t xml:space="preserve">4.4. Les années Herzog, Le sport, symbole politique de la « Grandeur nationale » </w:t>
      </w:r>
    </w:p>
    <w:p w14:paraId="23EC152D" w14:textId="77777777" w:rsidR="0019611D" w:rsidRPr="0019611D" w:rsidRDefault="0019611D" w:rsidP="0019611D">
      <w:pPr>
        <w:widowControl w:val="0"/>
        <w:spacing w:after="0" w:line="240" w:lineRule="auto"/>
        <w:rPr>
          <w:b/>
          <w:sz w:val="24"/>
          <w:szCs w:val="24"/>
        </w:rPr>
      </w:pPr>
      <w:r w:rsidRPr="0019611D">
        <w:rPr>
          <w:b/>
          <w:sz w:val="24"/>
          <w:szCs w:val="24"/>
        </w:rPr>
        <w:t>(1958-1966)</w:t>
      </w:r>
      <w:r>
        <w:rPr>
          <w:b/>
          <w:sz w:val="24"/>
          <w:szCs w:val="24"/>
        </w:rPr>
        <w:t xml:space="preserve"> </w:t>
      </w:r>
      <w:r w:rsidRPr="0019611D">
        <w:rPr>
          <w:sz w:val="24"/>
          <w:szCs w:val="24"/>
        </w:rPr>
        <w:t xml:space="preserve">(E. </w:t>
      </w:r>
      <w:proofErr w:type="spellStart"/>
      <w:r w:rsidRPr="0019611D">
        <w:rPr>
          <w:sz w:val="24"/>
          <w:szCs w:val="24"/>
        </w:rPr>
        <w:t>Combeau</w:t>
      </w:r>
      <w:proofErr w:type="spellEnd"/>
      <w:r w:rsidRPr="0019611D">
        <w:rPr>
          <w:sz w:val="24"/>
          <w:szCs w:val="24"/>
        </w:rPr>
        <w:t>-Mari)</w:t>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t>p.163</w:t>
      </w:r>
    </w:p>
    <w:p w14:paraId="32F51F56" w14:textId="77777777" w:rsidR="0019611D" w:rsidRPr="0019611D" w:rsidRDefault="0019611D" w:rsidP="00BE1BF0">
      <w:pPr>
        <w:shd w:val="clear" w:color="auto" w:fill="FFFFFF" w:themeFill="background1"/>
        <w:tabs>
          <w:tab w:val="left" w:pos="9072"/>
        </w:tabs>
        <w:spacing w:after="0" w:line="240" w:lineRule="auto"/>
        <w:ind w:right="-6"/>
        <w:rPr>
          <w:b/>
          <w:sz w:val="24"/>
          <w:szCs w:val="24"/>
        </w:rPr>
      </w:pPr>
      <w:r w:rsidRPr="0019611D">
        <w:rPr>
          <w:b/>
          <w:sz w:val="24"/>
          <w:szCs w:val="24"/>
        </w:rPr>
        <w:t>4.5. Athlètes de la République aux Établ</w:t>
      </w:r>
      <w:r w:rsidR="00BE1BF0">
        <w:rPr>
          <w:b/>
          <w:sz w:val="24"/>
          <w:szCs w:val="24"/>
        </w:rPr>
        <w:t xml:space="preserve">issement Français d’Océanie. Un </w:t>
      </w:r>
      <w:r w:rsidRPr="0019611D">
        <w:rPr>
          <w:b/>
          <w:sz w:val="24"/>
          <w:szCs w:val="24"/>
        </w:rPr>
        <w:t>essai d’illustration des analyses de Pierre Arnaud dans le contexte colonial</w:t>
      </w:r>
      <w:r>
        <w:rPr>
          <w:b/>
          <w:sz w:val="24"/>
          <w:szCs w:val="24"/>
        </w:rPr>
        <w:t xml:space="preserve"> </w:t>
      </w:r>
      <w:r w:rsidR="00BE1BF0">
        <w:rPr>
          <w:b/>
          <w:sz w:val="24"/>
          <w:szCs w:val="24"/>
        </w:rPr>
        <w:t xml:space="preserve"> </w:t>
      </w:r>
      <w:r w:rsidR="00BE1BF0">
        <w:rPr>
          <w:sz w:val="24"/>
          <w:szCs w:val="24"/>
        </w:rPr>
        <w:t xml:space="preserve">(Y. </w:t>
      </w:r>
      <w:proofErr w:type="spellStart"/>
      <w:r w:rsidR="00BE1BF0">
        <w:rPr>
          <w:sz w:val="24"/>
          <w:szCs w:val="24"/>
        </w:rPr>
        <w:t>Leloup</w:t>
      </w:r>
      <w:proofErr w:type="spellEnd"/>
      <w:r w:rsidR="00BE1BF0">
        <w:rPr>
          <w:sz w:val="24"/>
          <w:szCs w:val="24"/>
        </w:rPr>
        <w:t xml:space="preserve">)   p.179   </w:t>
      </w:r>
    </w:p>
    <w:p w14:paraId="00C004BB" w14:textId="77777777" w:rsidR="0019611D" w:rsidRPr="0019611D" w:rsidRDefault="0019611D" w:rsidP="00BE1BF0">
      <w:pPr>
        <w:pStyle w:val="Paragraphedeliste"/>
        <w:numPr>
          <w:ilvl w:val="1"/>
          <w:numId w:val="1"/>
        </w:numPr>
        <w:shd w:val="clear" w:color="auto" w:fill="FFFFFF" w:themeFill="background1"/>
        <w:ind w:right="-6"/>
        <w:rPr>
          <w:b/>
          <w:sz w:val="24"/>
          <w:szCs w:val="24"/>
        </w:rPr>
      </w:pPr>
      <w:r w:rsidRPr="0019611D">
        <w:rPr>
          <w:b/>
          <w:sz w:val="24"/>
          <w:szCs w:val="24"/>
        </w:rPr>
        <w:t xml:space="preserve">Pierre Arnaud, A </w:t>
      </w:r>
      <w:proofErr w:type="spellStart"/>
      <w:r w:rsidRPr="0019611D">
        <w:rPr>
          <w:b/>
          <w:sz w:val="24"/>
          <w:szCs w:val="24"/>
        </w:rPr>
        <w:t>brief</w:t>
      </w:r>
      <w:proofErr w:type="spellEnd"/>
      <w:r w:rsidRPr="0019611D">
        <w:rPr>
          <w:b/>
          <w:sz w:val="24"/>
          <w:szCs w:val="24"/>
        </w:rPr>
        <w:t xml:space="preserve"> </w:t>
      </w:r>
      <w:proofErr w:type="spellStart"/>
      <w:r w:rsidRPr="0019611D">
        <w:rPr>
          <w:b/>
          <w:sz w:val="24"/>
          <w:szCs w:val="24"/>
        </w:rPr>
        <w:t>Memoir</w:t>
      </w:r>
      <w:proofErr w:type="spellEnd"/>
      <w:r>
        <w:rPr>
          <w:b/>
          <w:sz w:val="24"/>
          <w:szCs w:val="24"/>
        </w:rPr>
        <w:t xml:space="preserve"> </w:t>
      </w:r>
      <w:r w:rsidRPr="0019611D">
        <w:rPr>
          <w:sz w:val="24"/>
          <w:szCs w:val="24"/>
        </w:rPr>
        <w:t>(R. Holt)</w:t>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t>p.199</w:t>
      </w:r>
    </w:p>
    <w:p w14:paraId="61822F48" w14:textId="77777777" w:rsidR="0019611D" w:rsidRPr="0019611D" w:rsidRDefault="0019611D" w:rsidP="00BE1BF0">
      <w:pPr>
        <w:pStyle w:val="Paragraphedeliste"/>
        <w:numPr>
          <w:ilvl w:val="1"/>
          <w:numId w:val="1"/>
        </w:numPr>
        <w:shd w:val="clear" w:color="auto" w:fill="FFFFFF" w:themeFill="background1"/>
        <w:ind w:right="-6"/>
        <w:rPr>
          <w:b/>
          <w:sz w:val="24"/>
          <w:szCs w:val="24"/>
        </w:rPr>
      </w:pPr>
      <w:r w:rsidRPr="0019611D">
        <w:rPr>
          <w:b/>
          <w:sz w:val="24"/>
          <w:szCs w:val="24"/>
        </w:rPr>
        <w:t>Un Maestro d'</w:t>
      </w:r>
      <w:proofErr w:type="spellStart"/>
      <w:r w:rsidRPr="0019611D">
        <w:rPr>
          <w:b/>
          <w:sz w:val="24"/>
          <w:szCs w:val="24"/>
        </w:rPr>
        <w:t>Oltralpe</w:t>
      </w:r>
      <w:proofErr w:type="spellEnd"/>
      <w:r>
        <w:rPr>
          <w:b/>
          <w:sz w:val="24"/>
          <w:szCs w:val="24"/>
        </w:rPr>
        <w:t xml:space="preserve"> </w:t>
      </w:r>
      <w:r w:rsidRPr="0019611D">
        <w:rPr>
          <w:sz w:val="24"/>
          <w:szCs w:val="24"/>
        </w:rPr>
        <w:t xml:space="preserve">(E. </w:t>
      </w:r>
      <w:proofErr w:type="spellStart"/>
      <w:r w:rsidRPr="0019611D">
        <w:rPr>
          <w:sz w:val="24"/>
          <w:szCs w:val="24"/>
        </w:rPr>
        <w:t>Teja</w:t>
      </w:r>
      <w:proofErr w:type="spellEnd"/>
      <w:r w:rsidRPr="0019611D">
        <w:rPr>
          <w:sz w:val="24"/>
          <w:szCs w:val="24"/>
        </w:rPr>
        <w:t>)</w:t>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t>p.205</w:t>
      </w:r>
    </w:p>
    <w:p w14:paraId="5A5CC395" w14:textId="77777777" w:rsidR="0019611D" w:rsidRPr="0019611D" w:rsidRDefault="0019611D" w:rsidP="0019611D">
      <w:pPr>
        <w:pStyle w:val="Paragraphedeliste"/>
        <w:numPr>
          <w:ilvl w:val="1"/>
          <w:numId w:val="1"/>
        </w:numPr>
        <w:shd w:val="clear" w:color="auto" w:fill="FFFFFF" w:themeFill="background1"/>
        <w:ind w:right="-2"/>
        <w:rPr>
          <w:b/>
          <w:sz w:val="24"/>
          <w:szCs w:val="24"/>
        </w:rPr>
      </w:pPr>
      <w:r w:rsidRPr="0019611D">
        <w:rPr>
          <w:b/>
          <w:sz w:val="24"/>
          <w:szCs w:val="24"/>
        </w:rPr>
        <w:t xml:space="preserve">Pierre Arnaud – A </w:t>
      </w:r>
      <w:proofErr w:type="spellStart"/>
      <w:r w:rsidRPr="0019611D">
        <w:rPr>
          <w:b/>
          <w:sz w:val="24"/>
          <w:szCs w:val="24"/>
        </w:rPr>
        <w:t>Personal</w:t>
      </w:r>
      <w:proofErr w:type="spellEnd"/>
      <w:r w:rsidRPr="0019611D">
        <w:rPr>
          <w:b/>
          <w:sz w:val="24"/>
          <w:szCs w:val="24"/>
        </w:rPr>
        <w:t xml:space="preserve"> Tribute</w:t>
      </w:r>
      <w:r>
        <w:rPr>
          <w:b/>
          <w:sz w:val="24"/>
          <w:szCs w:val="24"/>
        </w:rPr>
        <w:t xml:space="preserve"> </w:t>
      </w:r>
      <w:r w:rsidRPr="0019611D">
        <w:rPr>
          <w:sz w:val="24"/>
          <w:szCs w:val="24"/>
        </w:rPr>
        <w:t>(P. Dine)</w:t>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t>p.215</w:t>
      </w:r>
    </w:p>
    <w:p w14:paraId="33C81C0C" w14:textId="77777777" w:rsidR="0019611D" w:rsidRPr="0019611D" w:rsidRDefault="0019611D" w:rsidP="0019611D">
      <w:pPr>
        <w:tabs>
          <w:tab w:val="left" w:pos="0"/>
        </w:tabs>
        <w:spacing w:after="0" w:line="240" w:lineRule="auto"/>
        <w:rPr>
          <w:sz w:val="24"/>
          <w:szCs w:val="24"/>
        </w:rPr>
      </w:pPr>
    </w:p>
    <w:p w14:paraId="1EE8C7F0" w14:textId="77777777" w:rsidR="0019611D" w:rsidRPr="0019611D" w:rsidRDefault="0019611D" w:rsidP="0019611D">
      <w:pPr>
        <w:tabs>
          <w:tab w:val="left" w:pos="0"/>
        </w:tabs>
        <w:spacing w:after="0" w:line="240" w:lineRule="auto"/>
        <w:rPr>
          <w:rFonts w:ascii="Times" w:hAnsi="Times"/>
          <w:sz w:val="24"/>
          <w:szCs w:val="24"/>
        </w:rPr>
      </w:pPr>
    </w:p>
    <w:p w14:paraId="634AF1EA" w14:textId="77777777" w:rsidR="0019611D" w:rsidRPr="0019611D" w:rsidRDefault="0019611D" w:rsidP="0019611D">
      <w:pPr>
        <w:widowControl w:val="0"/>
        <w:autoSpaceDE w:val="0"/>
        <w:autoSpaceDN w:val="0"/>
        <w:adjustRightInd w:val="0"/>
        <w:spacing w:after="0" w:line="240" w:lineRule="auto"/>
        <w:rPr>
          <w:b/>
          <w:sz w:val="24"/>
          <w:szCs w:val="24"/>
        </w:rPr>
      </w:pPr>
      <w:r w:rsidRPr="0019611D">
        <w:rPr>
          <w:b/>
          <w:smallCaps/>
          <w:sz w:val="24"/>
          <w:szCs w:val="24"/>
        </w:rPr>
        <w:t xml:space="preserve">5ème Partie :   </w:t>
      </w:r>
      <w:r w:rsidRPr="0019611D">
        <w:rPr>
          <w:b/>
          <w:sz w:val="24"/>
          <w:szCs w:val="24"/>
        </w:rPr>
        <w:t>Histoire du sport féminin</w:t>
      </w:r>
      <w:r w:rsidR="00BE1BF0">
        <w:rPr>
          <w:b/>
          <w:sz w:val="24"/>
          <w:szCs w:val="24"/>
        </w:rPr>
        <w:tab/>
      </w:r>
      <w:r w:rsidR="00BE1BF0">
        <w:rPr>
          <w:b/>
          <w:sz w:val="24"/>
          <w:szCs w:val="24"/>
        </w:rPr>
        <w:tab/>
      </w:r>
      <w:r w:rsidR="00BE1BF0">
        <w:rPr>
          <w:b/>
          <w:sz w:val="24"/>
          <w:szCs w:val="24"/>
        </w:rPr>
        <w:tab/>
      </w:r>
      <w:r w:rsidR="00BE1BF0">
        <w:rPr>
          <w:b/>
          <w:sz w:val="24"/>
          <w:szCs w:val="24"/>
        </w:rPr>
        <w:tab/>
      </w:r>
      <w:r w:rsidR="00BE1BF0">
        <w:rPr>
          <w:b/>
          <w:sz w:val="24"/>
          <w:szCs w:val="24"/>
        </w:rPr>
        <w:tab/>
      </w:r>
      <w:r w:rsidR="00BE1BF0">
        <w:rPr>
          <w:b/>
          <w:sz w:val="24"/>
          <w:szCs w:val="24"/>
        </w:rPr>
        <w:tab/>
      </w:r>
      <w:r w:rsidR="00BE1BF0">
        <w:rPr>
          <w:b/>
          <w:sz w:val="24"/>
          <w:szCs w:val="24"/>
        </w:rPr>
        <w:tab/>
        <w:t>p.219</w:t>
      </w:r>
    </w:p>
    <w:p w14:paraId="4D2F92E5" w14:textId="77777777" w:rsidR="00BE1BF0" w:rsidRDefault="0019611D" w:rsidP="0019611D">
      <w:pPr>
        <w:shd w:val="clear" w:color="auto" w:fill="FFFFFF" w:themeFill="background1"/>
        <w:spacing w:after="0" w:line="240" w:lineRule="auto"/>
        <w:ind w:right="425"/>
        <w:rPr>
          <w:b/>
          <w:sz w:val="24"/>
          <w:szCs w:val="24"/>
        </w:rPr>
      </w:pPr>
      <w:r w:rsidRPr="0019611D">
        <w:rPr>
          <w:b/>
          <w:sz w:val="24"/>
          <w:szCs w:val="24"/>
        </w:rPr>
        <w:t xml:space="preserve">5.1. Sport et </w:t>
      </w:r>
      <w:proofErr w:type="spellStart"/>
      <w:r w:rsidRPr="0019611D">
        <w:rPr>
          <w:b/>
          <w:sz w:val="24"/>
          <w:szCs w:val="24"/>
        </w:rPr>
        <w:t>anti-féminisme</w:t>
      </w:r>
      <w:proofErr w:type="spellEnd"/>
      <w:r w:rsidRPr="0019611D">
        <w:rPr>
          <w:b/>
          <w:sz w:val="24"/>
          <w:szCs w:val="24"/>
        </w:rPr>
        <w:t xml:space="preserve"> : mythe ou réalité ? La construction historique </w:t>
      </w:r>
    </w:p>
    <w:p w14:paraId="352342D1" w14:textId="77777777" w:rsidR="0019611D" w:rsidRPr="0019611D" w:rsidRDefault="0019611D" w:rsidP="00BE1BF0">
      <w:pPr>
        <w:shd w:val="clear" w:color="auto" w:fill="FFFFFF" w:themeFill="background1"/>
        <w:tabs>
          <w:tab w:val="left" w:pos="9066"/>
        </w:tabs>
        <w:spacing w:after="0" w:line="240" w:lineRule="auto"/>
        <w:ind w:right="-6"/>
        <w:rPr>
          <w:b/>
          <w:sz w:val="24"/>
          <w:szCs w:val="24"/>
        </w:rPr>
      </w:pPr>
      <w:proofErr w:type="gramStart"/>
      <w:r w:rsidRPr="0019611D">
        <w:rPr>
          <w:b/>
          <w:sz w:val="24"/>
          <w:szCs w:val="24"/>
        </w:rPr>
        <w:t>d’une</w:t>
      </w:r>
      <w:proofErr w:type="gramEnd"/>
      <w:r w:rsidRPr="0019611D">
        <w:rPr>
          <w:b/>
          <w:sz w:val="24"/>
          <w:szCs w:val="24"/>
        </w:rPr>
        <w:t xml:space="preserve"> problématique identité féminine par le sport (1900 - 1939)</w:t>
      </w:r>
      <w:r>
        <w:rPr>
          <w:b/>
          <w:sz w:val="24"/>
          <w:szCs w:val="24"/>
        </w:rPr>
        <w:t xml:space="preserve"> </w:t>
      </w:r>
      <w:r w:rsidRPr="0019611D">
        <w:rPr>
          <w:sz w:val="24"/>
          <w:szCs w:val="24"/>
        </w:rPr>
        <w:t>(P. Arnaud)</w:t>
      </w:r>
      <w:r w:rsidR="00BE1BF0">
        <w:rPr>
          <w:sz w:val="24"/>
          <w:szCs w:val="24"/>
        </w:rPr>
        <w:t xml:space="preserve">            p.221</w:t>
      </w:r>
    </w:p>
    <w:p w14:paraId="24C72DC9" w14:textId="77777777" w:rsidR="0019611D" w:rsidRPr="0019611D" w:rsidRDefault="0019611D" w:rsidP="00BE1BF0">
      <w:pPr>
        <w:shd w:val="clear" w:color="auto" w:fill="FFFFFF" w:themeFill="background1"/>
        <w:tabs>
          <w:tab w:val="left" w:pos="8505"/>
        </w:tabs>
        <w:spacing w:after="0" w:line="240" w:lineRule="auto"/>
        <w:ind w:right="-6"/>
        <w:rPr>
          <w:b/>
          <w:sz w:val="24"/>
          <w:szCs w:val="24"/>
        </w:rPr>
      </w:pPr>
      <w:r w:rsidRPr="0019611D">
        <w:rPr>
          <w:b/>
          <w:sz w:val="24"/>
          <w:szCs w:val="24"/>
        </w:rPr>
        <w:t>5.2. Sport et genre (1870-1945)</w:t>
      </w:r>
      <w:r>
        <w:rPr>
          <w:b/>
          <w:sz w:val="24"/>
          <w:szCs w:val="24"/>
        </w:rPr>
        <w:t xml:space="preserve"> </w:t>
      </w:r>
      <w:r w:rsidRPr="0019611D">
        <w:rPr>
          <w:sz w:val="24"/>
          <w:szCs w:val="24"/>
        </w:rPr>
        <w:t xml:space="preserve">(T. </w:t>
      </w:r>
      <w:proofErr w:type="spellStart"/>
      <w:r w:rsidRPr="0019611D">
        <w:rPr>
          <w:sz w:val="24"/>
          <w:szCs w:val="24"/>
        </w:rPr>
        <w:t>Terret</w:t>
      </w:r>
      <w:proofErr w:type="spellEnd"/>
      <w:r w:rsidRPr="0019611D">
        <w:rPr>
          <w:sz w:val="24"/>
          <w:szCs w:val="24"/>
        </w:rPr>
        <w:t>)</w:t>
      </w:r>
      <w:r w:rsidR="00BE1BF0">
        <w:rPr>
          <w:sz w:val="24"/>
          <w:szCs w:val="24"/>
        </w:rPr>
        <w:tab/>
        <w:t>p.241</w:t>
      </w:r>
    </w:p>
    <w:p w14:paraId="0834340A" w14:textId="77777777" w:rsidR="0019611D" w:rsidRPr="0019611D" w:rsidRDefault="0019611D" w:rsidP="00BE1BF0">
      <w:pPr>
        <w:shd w:val="clear" w:color="auto" w:fill="FFFFFF" w:themeFill="background1"/>
        <w:spacing w:after="0" w:line="240" w:lineRule="auto"/>
        <w:ind w:right="-6"/>
        <w:rPr>
          <w:b/>
          <w:sz w:val="24"/>
          <w:szCs w:val="24"/>
        </w:rPr>
      </w:pPr>
      <w:r w:rsidRPr="0019611D">
        <w:rPr>
          <w:b/>
          <w:sz w:val="24"/>
          <w:szCs w:val="24"/>
        </w:rPr>
        <w:t xml:space="preserve">5.3. Les femmes et le sport de 1945 à nos jours </w:t>
      </w:r>
      <w:r w:rsidRPr="0019611D">
        <w:rPr>
          <w:sz w:val="24"/>
          <w:szCs w:val="24"/>
        </w:rPr>
        <w:t xml:space="preserve">(T. </w:t>
      </w:r>
      <w:proofErr w:type="spellStart"/>
      <w:r w:rsidRPr="0019611D">
        <w:rPr>
          <w:sz w:val="24"/>
          <w:szCs w:val="24"/>
        </w:rPr>
        <w:t>Terret</w:t>
      </w:r>
      <w:proofErr w:type="spellEnd"/>
      <w:r w:rsidRPr="0019611D">
        <w:rPr>
          <w:sz w:val="24"/>
          <w:szCs w:val="24"/>
        </w:rPr>
        <w:t>)</w:t>
      </w:r>
      <w:r w:rsidR="00BE1BF0">
        <w:rPr>
          <w:sz w:val="24"/>
          <w:szCs w:val="24"/>
        </w:rPr>
        <w:tab/>
      </w:r>
      <w:r w:rsidR="00BE1BF0">
        <w:rPr>
          <w:sz w:val="24"/>
          <w:szCs w:val="24"/>
        </w:rPr>
        <w:tab/>
      </w:r>
      <w:r w:rsidR="00BE1BF0">
        <w:rPr>
          <w:sz w:val="24"/>
          <w:szCs w:val="24"/>
        </w:rPr>
        <w:tab/>
      </w:r>
      <w:r w:rsidR="00BE1BF0">
        <w:rPr>
          <w:sz w:val="24"/>
          <w:szCs w:val="24"/>
        </w:rPr>
        <w:tab/>
        <w:t>p.265</w:t>
      </w:r>
    </w:p>
    <w:p w14:paraId="55BD2A10" w14:textId="77777777" w:rsidR="00BE1BF0" w:rsidRDefault="0019611D" w:rsidP="0019611D">
      <w:pPr>
        <w:spacing w:after="0" w:line="240" w:lineRule="auto"/>
        <w:rPr>
          <w:rFonts w:ascii="Times" w:hAnsi="Times"/>
          <w:b/>
          <w:sz w:val="24"/>
          <w:szCs w:val="24"/>
        </w:rPr>
      </w:pPr>
      <w:r w:rsidRPr="0019611D">
        <w:rPr>
          <w:b/>
          <w:sz w:val="24"/>
          <w:szCs w:val="24"/>
        </w:rPr>
        <w:t xml:space="preserve">5.4. </w:t>
      </w:r>
      <w:r w:rsidRPr="0019611D">
        <w:rPr>
          <w:rFonts w:ascii="Times" w:hAnsi="Times"/>
          <w:b/>
          <w:sz w:val="24"/>
          <w:szCs w:val="24"/>
        </w:rPr>
        <w:t xml:space="preserve">Les femmes et la pratique du football en France (1917-2017) : Une </w:t>
      </w:r>
    </w:p>
    <w:p w14:paraId="55039E20" w14:textId="77777777" w:rsidR="0019611D" w:rsidRPr="0019611D" w:rsidRDefault="0019611D" w:rsidP="0019611D">
      <w:pPr>
        <w:spacing w:after="0" w:line="240" w:lineRule="auto"/>
        <w:rPr>
          <w:rFonts w:ascii="Times" w:hAnsi="Times"/>
          <w:b/>
          <w:sz w:val="24"/>
          <w:szCs w:val="24"/>
        </w:rPr>
      </w:pPr>
      <w:r w:rsidRPr="0019611D">
        <w:rPr>
          <w:rFonts w:ascii="Times" w:hAnsi="Times"/>
          <w:b/>
          <w:sz w:val="24"/>
          <w:szCs w:val="24"/>
        </w:rPr>
        <w:t xml:space="preserve">émancipation sous contrôle </w:t>
      </w:r>
      <w:r w:rsidRPr="0019611D">
        <w:rPr>
          <w:sz w:val="24"/>
          <w:szCs w:val="24"/>
        </w:rPr>
        <w:t>(L. Prudhomme)</w:t>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t>p.285</w:t>
      </w:r>
    </w:p>
    <w:p w14:paraId="06D60433" w14:textId="77777777" w:rsidR="0019611D" w:rsidRDefault="0019611D" w:rsidP="0019611D">
      <w:pPr>
        <w:spacing w:after="0" w:line="240" w:lineRule="auto"/>
        <w:rPr>
          <w:sz w:val="24"/>
          <w:szCs w:val="24"/>
        </w:rPr>
      </w:pPr>
      <w:r w:rsidRPr="0019611D">
        <w:rPr>
          <w:b/>
          <w:sz w:val="24"/>
          <w:szCs w:val="24"/>
        </w:rPr>
        <w:t>5.5.</w:t>
      </w:r>
      <w:r w:rsidRPr="0019611D">
        <w:rPr>
          <w:sz w:val="24"/>
          <w:szCs w:val="24"/>
        </w:rPr>
        <w:t xml:space="preserve"> </w:t>
      </w:r>
      <w:r w:rsidRPr="0019611D">
        <w:rPr>
          <w:b/>
          <w:sz w:val="24"/>
          <w:szCs w:val="24"/>
        </w:rPr>
        <w:t>« Être belle pour être utile. Autour d’un titre »</w:t>
      </w:r>
      <w:r>
        <w:rPr>
          <w:sz w:val="24"/>
          <w:szCs w:val="24"/>
        </w:rPr>
        <w:t xml:space="preserve"> </w:t>
      </w:r>
      <w:r w:rsidRPr="0019611D">
        <w:rPr>
          <w:sz w:val="24"/>
          <w:szCs w:val="24"/>
        </w:rPr>
        <w:t>(P. Liotard)</w:t>
      </w:r>
      <w:r w:rsidR="00BE1BF0">
        <w:rPr>
          <w:sz w:val="24"/>
          <w:szCs w:val="24"/>
        </w:rPr>
        <w:tab/>
      </w:r>
      <w:r w:rsidR="00BE1BF0">
        <w:rPr>
          <w:sz w:val="24"/>
          <w:szCs w:val="24"/>
        </w:rPr>
        <w:tab/>
      </w:r>
      <w:r w:rsidR="00BE1BF0">
        <w:rPr>
          <w:sz w:val="24"/>
          <w:szCs w:val="24"/>
        </w:rPr>
        <w:tab/>
        <w:t>p.303</w:t>
      </w:r>
    </w:p>
    <w:p w14:paraId="5B6BD272" w14:textId="77777777" w:rsidR="0019611D" w:rsidRPr="0019611D" w:rsidRDefault="0019611D" w:rsidP="0019611D">
      <w:pPr>
        <w:spacing w:after="0" w:line="240" w:lineRule="auto"/>
        <w:rPr>
          <w:sz w:val="24"/>
          <w:szCs w:val="24"/>
        </w:rPr>
      </w:pPr>
    </w:p>
    <w:p w14:paraId="527548EA" w14:textId="77777777" w:rsidR="0019611D" w:rsidRPr="0019611D" w:rsidRDefault="0019611D" w:rsidP="0019611D">
      <w:pPr>
        <w:widowControl w:val="0"/>
        <w:autoSpaceDE w:val="0"/>
        <w:autoSpaceDN w:val="0"/>
        <w:adjustRightInd w:val="0"/>
        <w:spacing w:after="0" w:line="240" w:lineRule="auto"/>
        <w:rPr>
          <w:b/>
          <w:sz w:val="24"/>
          <w:szCs w:val="24"/>
        </w:rPr>
      </w:pPr>
      <w:r w:rsidRPr="0019611D">
        <w:rPr>
          <w:b/>
          <w:smallCaps/>
          <w:sz w:val="24"/>
          <w:szCs w:val="24"/>
        </w:rPr>
        <w:t xml:space="preserve">6ème Partie :   </w:t>
      </w:r>
      <w:r w:rsidRPr="0019611D">
        <w:rPr>
          <w:b/>
          <w:sz w:val="24"/>
          <w:szCs w:val="24"/>
        </w:rPr>
        <w:t>Histoire du sport ouvrier</w:t>
      </w:r>
      <w:r w:rsidR="00BE1BF0">
        <w:rPr>
          <w:b/>
          <w:sz w:val="24"/>
          <w:szCs w:val="24"/>
        </w:rPr>
        <w:tab/>
      </w:r>
      <w:r w:rsidR="00BE1BF0">
        <w:rPr>
          <w:b/>
          <w:sz w:val="24"/>
          <w:szCs w:val="24"/>
        </w:rPr>
        <w:tab/>
      </w:r>
      <w:r w:rsidR="00BE1BF0">
        <w:rPr>
          <w:b/>
          <w:sz w:val="24"/>
          <w:szCs w:val="24"/>
        </w:rPr>
        <w:tab/>
      </w:r>
      <w:r w:rsidR="00BE1BF0">
        <w:rPr>
          <w:b/>
          <w:sz w:val="24"/>
          <w:szCs w:val="24"/>
        </w:rPr>
        <w:tab/>
      </w:r>
      <w:r w:rsidR="00BE1BF0">
        <w:rPr>
          <w:b/>
          <w:sz w:val="24"/>
          <w:szCs w:val="24"/>
        </w:rPr>
        <w:tab/>
      </w:r>
      <w:r w:rsidR="00BE1BF0">
        <w:rPr>
          <w:b/>
          <w:sz w:val="24"/>
          <w:szCs w:val="24"/>
        </w:rPr>
        <w:tab/>
      </w:r>
      <w:r w:rsidR="00BE1BF0">
        <w:rPr>
          <w:b/>
          <w:sz w:val="24"/>
          <w:szCs w:val="24"/>
        </w:rPr>
        <w:tab/>
        <w:t>p.307</w:t>
      </w:r>
    </w:p>
    <w:p w14:paraId="787B0941" w14:textId="77777777" w:rsidR="00BE1BF0" w:rsidRDefault="0019611D" w:rsidP="0019611D">
      <w:pPr>
        <w:spacing w:after="0" w:line="240" w:lineRule="auto"/>
        <w:rPr>
          <w:rFonts w:ascii="Times" w:hAnsi="Times"/>
          <w:b/>
          <w:sz w:val="24"/>
          <w:szCs w:val="24"/>
        </w:rPr>
      </w:pPr>
      <w:r w:rsidRPr="0019611D">
        <w:rPr>
          <w:b/>
          <w:sz w:val="24"/>
          <w:szCs w:val="24"/>
        </w:rPr>
        <w:t xml:space="preserve">6.1. </w:t>
      </w:r>
      <w:r w:rsidRPr="0019611D">
        <w:rPr>
          <w:rFonts w:ascii="Times" w:hAnsi="Times"/>
          <w:b/>
          <w:sz w:val="24"/>
          <w:szCs w:val="24"/>
        </w:rPr>
        <w:t>Le sport des ouvriers avant le sport ouvrier (1830-1908). Le cas français</w:t>
      </w:r>
      <w:r>
        <w:rPr>
          <w:rFonts w:ascii="Times" w:hAnsi="Times"/>
          <w:b/>
          <w:sz w:val="24"/>
          <w:szCs w:val="24"/>
        </w:rPr>
        <w:t xml:space="preserve"> </w:t>
      </w:r>
    </w:p>
    <w:p w14:paraId="231EF10F" w14:textId="77777777" w:rsidR="0019611D" w:rsidRPr="0019611D" w:rsidRDefault="0019611D" w:rsidP="0019611D">
      <w:pPr>
        <w:spacing w:after="0" w:line="240" w:lineRule="auto"/>
        <w:rPr>
          <w:rFonts w:ascii="Times" w:hAnsi="Times"/>
          <w:b/>
          <w:sz w:val="24"/>
          <w:szCs w:val="24"/>
        </w:rPr>
      </w:pPr>
      <w:r w:rsidRPr="0019611D">
        <w:rPr>
          <w:sz w:val="24"/>
          <w:szCs w:val="24"/>
        </w:rPr>
        <w:t>(P. Arnaud)</w:t>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t>p.309</w:t>
      </w:r>
    </w:p>
    <w:p w14:paraId="75129C65" w14:textId="77777777" w:rsidR="00BE1BF0" w:rsidRDefault="0019611D" w:rsidP="0019611D">
      <w:pPr>
        <w:widowControl w:val="0"/>
        <w:spacing w:after="0" w:line="240" w:lineRule="auto"/>
        <w:rPr>
          <w:b/>
          <w:bCs/>
          <w:sz w:val="24"/>
          <w:szCs w:val="24"/>
        </w:rPr>
      </w:pPr>
      <w:r w:rsidRPr="0019611D">
        <w:rPr>
          <w:b/>
          <w:sz w:val="24"/>
          <w:szCs w:val="24"/>
        </w:rPr>
        <w:lastRenderedPageBreak/>
        <w:t xml:space="preserve">6.2. </w:t>
      </w:r>
      <w:r w:rsidRPr="0019611D">
        <w:rPr>
          <w:b/>
          <w:bCs/>
          <w:sz w:val="24"/>
          <w:szCs w:val="24"/>
        </w:rPr>
        <w:t>L’Internationale sportive de Lucerne, 1920-1939. Une organisation social-</w:t>
      </w:r>
    </w:p>
    <w:p w14:paraId="6606C7A0" w14:textId="77777777" w:rsidR="0019611D" w:rsidRPr="0019611D" w:rsidRDefault="0019611D" w:rsidP="0019611D">
      <w:pPr>
        <w:widowControl w:val="0"/>
        <w:spacing w:after="0" w:line="240" w:lineRule="auto"/>
        <w:rPr>
          <w:b/>
          <w:bCs/>
          <w:sz w:val="24"/>
          <w:szCs w:val="24"/>
        </w:rPr>
      </w:pPr>
      <w:proofErr w:type="gramStart"/>
      <w:r w:rsidRPr="0019611D">
        <w:rPr>
          <w:b/>
          <w:bCs/>
          <w:sz w:val="24"/>
          <w:szCs w:val="24"/>
        </w:rPr>
        <w:t>démocrate</w:t>
      </w:r>
      <w:proofErr w:type="gramEnd"/>
      <w:r w:rsidRPr="0019611D">
        <w:rPr>
          <w:b/>
          <w:bCs/>
          <w:sz w:val="24"/>
          <w:szCs w:val="24"/>
        </w:rPr>
        <w:t xml:space="preserve"> face aux guerres et aux dictatures</w:t>
      </w:r>
      <w:r>
        <w:rPr>
          <w:b/>
          <w:bCs/>
          <w:sz w:val="24"/>
          <w:szCs w:val="24"/>
        </w:rPr>
        <w:t xml:space="preserve"> </w:t>
      </w:r>
      <w:r w:rsidRPr="0019611D">
        <w:rPr>
          <w:sz w:val="24"/>
          <w:szCs w:val="24"/>
        </w:rPr>
        <w:t xml:space="preserve">(A. </w:t>
      </w:r>
      <w:proofErr w:type="spellStart"/>
      <w:r w:rsidRPr="0019611D">
        <w:rPr>
          <w:sz w:val="24"/>
          <w:szCs w:val="24"/>
        </w:rPr>
        <w:t>Gounot</w:t>
      </w:r>
      <w:proofErr w:type="spellEnd"/>
      <w:r w:rsidRPr="0019611D">
        <w:rPr>
          <w:sz w:val="24"/>
          <w:szCs w:val="24"/>
        </w:rPr>
        <w:t>)</w:t>
      </w:r>
      <w:r w:rsidR="00BE1BF0">
        <w:rPr>
          <w:sz w:val="24"/>
          <w:szCs w:val="24"/>
        </w:rPr>
        <w:tab/>
      </w:r>
      <w:r w:rsidR="00BE1BF0">
        <w:rPr>
          <w:sz w:val="24"/>
          <w:szCs w:val="24"/>
        </w:rPr>
        <w:tab/>
      </w:r>
      <w:r w:rsidR="00BE1BF0">
        <w:rPr>
          <w:sz w:val="24"/>
          <w:szCs w:val="24"/>
        </w:rPr>
        <w:tab/>
      </w:r>
      <w:r w:rsidR="00BE1BF0">
        <w:rPr>
          <w:sz w:val="24"/>
          <w:szCs w:val="24"/>
        </w:rPr>
        <w:tab/>
        <w:t>p.349</w:t>
      </w:r>
    </w:p>
    <w:p w14:paraId="2D25258F" w14:textId="77777777" w:rsidR="0019611D" w:rsidRPr="0019611D" w:rsidRDefault="0019611D" w:rsidP="0019611D">
      <w:pPr>
        <w:widowControl w:val="0"/>
        <w:spacing w:after="0" w:line="240" w:lineRule="auto"/>
        <w:rPr>
          <w:b/>
          <w:sz w:val="24"/>
          <w:szCs w:val="24"/>
        </w:rPr>
      </w:pPr>
      <w:r w:rsidRPr="0019611D">
        <w:rPr>
          <w:b/>
          <w:sz w:val="24"/>
          <w:szCs w:val="24"/>
        </w:rPr>
        <w:t>6.3. Histoire du sport ouvrier. Ou… travailler avec Pierre Arnaud, à l’échelle de l’Europe</w:t>
      </w:r>
      <w:r>
        <w:rPr>
          <w:b/>
          <w:sz w:val="24"/>
          <w:szCs w:val="24"/>
        </w:rPr>
        <w:t xml:space="preserve"> </w:t>
      </w:r>
      <w:r w:rsidRPr="0019611D">
        <w:rPr>
          <w:sz w:val="24"/>
          <w:szCs w:val="24"/>
        </w:rPr>
        <w:t xml:space="preserve">(J-P. </w:t>
      </w:r>
      <w:proofErr w:type="spellStart"/>
      <w:r w:rsidRPr="0019611D">
        <w:rPr>
          <w:sz w:val="24"/>
          <w:szCs w:val="24"/>
        </w:rPr>
        <w:t>Callède</w:t>
      </w:r>
      <w:proofErr w:type="spellEnd"/>
      <w:r w:rsidRPr="0019611D">
        <w:rPr>
          <w:sz w:val="24"/>
          <w:szCs w:val="24"/>
        </w:rPr>
        <w:t>)</w:t>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t>p.365</w:t>
      </w:r>
    </w:p>
    <w:p w14:paraId="051EB007" w14:textId="77777777" w:rsidR="00BE1BF0" w:rsidRDefault="0019611D" w:rsidP="00BE1BF0">
      <w:pPr>
        <w:pStyle w:val="Paragraphedeliste"/>
        <w:numPr>
          <w:ilvl w:val="1"/>
          <w:numId w:val="5"/>
        </w:numPr>
        <w:ind w:right="-6"/>
        <w:rPr>
          <w:b/>
          <w:sz w:val="24"/>
          <w:szCs w:val="24"/>
        </w:rPr>
      </w:pPr>
      <w:r>
        <w:rPr>
          <w:b/>
          <w:sz w:val="24"/>
          <w:szCs w:val="24"/>
        </w:rPr>
        <w:t xml:space="preserve"> </w:t>
      </w:r>
      <w:r w:rsidRPr="0019611D">
        <w:rPr>
          <w:b/>
          <w:sz w:val="24"/>
          <w:szCs w:val="24"/>
        </w:rPr>
        <w:t xml:space="preserve">Un football ouvrier dans le «chaudron» ? Le cas de l’A.S. Saint-Étienne </w:t>
      </w:r>
    </w:p>
    <w:p w14:paraId="05539E31" w14:textId="77777777" w:rsidR="002E0B33" w:rsidRPr="002E0B33" w:rsidRDefault="0019611D" w:rsidP="00BE1BF0">
      <w:pPr>
        <w:pStyle w:val="Paragraphedeliste"/>
        <w:ind w:left="360" w:right="-6"/>
        <w:rPr>
          <w:b/>
          <w:sz w:val="24"/>
          <w:szCs w:val="24"/>
        </w:rPr>
      </w:pPr>
      <w:r w:rsidRPr="0019611D">
        <w:rPr>
          <w:b/>
          <w:sz w:val="24"/>
          <w:szCs w:val="24"/>
        </w:rPr>
        <w:t>(1932–2006)</w:t>
      </w:r>
      <w:r>
        <w:rPr>
          <w:b/>
          <w:sz w:val="24"/>
          <w:szCs w:val="24"/>
        </w:rPr>
        <w:t xml:space="preserve"> </w:t>
      </w:r>
      <w:r w:rsidRPr="0019611D">
        <w:rPr>
          <w:sz w:val="24"/>
          <w:szCs w:val="24"/>
        </w:rPr>
        <w:t xml:space="preserve">(P. </w:t>
      </w:r>
      <w:proofErr w:type="spellStart"/>
      <w:r w:rsidRPr="0019611D">
        <w:rPr>
          <w:sz w:val="24"/>
          <w:szCs w:val="24"/>
        </w:rPr>
        <w:t>Charroin</w:t>
      </w:r>
      <w:proofErr w:type="spellEnd"/>
      <w:r w:rsidRPr="0019611D">
        <w:rPr>
          <w:sz w:val="24"/>
          <w:szCs w:val="24"/>
        </w:rPr>
        <w:t>)</w:t>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t>p.371</w:t>
      </w:r>
    </w:p>
    <w:p w14:paraId="73E86044" w14:textId="77777777" w:rsidR="00BE1BF0" w:rsidRDefault="0019611D" w:rsidP="002E0B33">
      <w:pPr>
        <w:pStyle w:val="Paragraphedeliste"/>
        <w:numPr>
          <w:ilvl w:val="1"/>
          <w:numId w:val="5"/>
        </w:numPr>
        <w:ind w:right="72"/>
        <w:rPr>
          <w:b/>
          <w:sz w:val="24"/>
          <w:szCs w:val="24"/>
        </w:rPr>
      </w:pPr>
      <w:r w:rsidRPr="002E0B33">
        <w:rPr>
          <w:b/>
          <w:sz w:val="24"/>
          <w:szCs w:val="24"/>
        </w:rPr>
        <w:t xml:space="preserve">Temps d’émergence, temps d’affirmation d’écriture de l’histoire de la </w:t>
      </w:r>
    </w:p>
    <w:p w14:paraId="34C1FFD3" w14:textId="77777777" w:rsidR="002E0B33" w:rsidRPr="002E0B33" w:rsidRDefault="0019611D" w:rsidP="00BE1BF0">
      <w:pPr>
        <w:pStyle w:val="Paragraphedeliste"/>
        <w:ind w:left="360" w:right="72"/>
        <w:rPr>
          <w:b/>
          <w:sz w:val="24"/>
          <w:szCs w:val="24"/>
        </w:rPr>
      </w:pPr>
      <w:r w:rsidRPr="002E0B33">
        <w:rPr>
          <w:b/>
          <w:sz w:val="24"/>
          <w:szCs w:val="24"/>
        </w:rPr>
        <w:t>Fédération Sportive et Gymnique du Travail</w:t>
      </w:r>
      <w:r w:rsidR="002E0B33">
        <w:rPr>
          <w:b/>
          <w:sz w:val="24"/>
          <w:szCs w:val="24"/>
        </w:rPr>
        <w:t xml:space="preserve"> </w:t>
      </w:r>
      <w:r w:rsidRPr="002E0B33">
        <w:rPr>
          <w:sz w:val="24"/>
          <w:szCs w:val="24"/>
        </w:rPr>
        <w:t>(F. Sabatier)</w:t>
      </w:r>
      <w:r w:rsidR="00BE1BF0">
        <w:rPr>
          <w:sz w:val="24"/>
          <w:szCs w:val="24"/>
        </w:rPr>
        <w:tab/>
      </w:r>
      <w:r w:rsidR="00BE1BF0">
        <w:rPr>
          <w:sz w:val="24"/>
          <w:szCs w:val="24"/>
        </w:rPr>
        <w:tab/>
      </w:r>
      <w:r w:rsidR="00BE1BF0">
        <w:rPr>
          <w:sz w:val="24"/>
          <w:szCs w:val="24"/>
        </w:rPr>
        <w:tab/>
        <w:t xml:space="preserve">           p.391</w:t>
      </w:r>
    </w:p>
    <w:p w14:paraId="11800384" w14:textId="77777777" w:rsidR="00BE1BF0" w:rsidRDefault="0019611D" w:rsidP="0019611D">
      <w:pPr>
        <w:pStyle w:val="Paragraphedeliste"/>
        <w:numPr>
          <w:ilvl w:val="1"/>
          <w:numId w:val="5"/>
        </w:numPr>
        <w:ind w:right="72"/>
        <w:rPr>
          <w:b/>
          <w:sz w:val="24"/>
          <w:szCs w:val="24"/>
        </w:rPr>
      </w:pPr>
      <w:r w:rsidRPr="002E0B33">
        <w:rPr>
          <w:b/>
          <w:sz w:val="24"/>
          <w:szCs w:val="24"/>
        </w:rPr>
        <w:t xml:space="preserve">Le Sport à l’Entreprise ; Un club d’entreprise : le Club Omnisports </w:t>
      </w:r>
    </w:p>
    <w:p w14:paraId="7713ABD4" w14:textId="77777777" w:rsidR="0019611D" w:rsidRPr="002E0B33" w:rsidRDefault="0019611D" w:rsidP="00BE1BF0">
      <w:pPr>
        <w:pStyle w:val="Paragraphedeliste"/>
        <w:ind w:left="360" w:right="-6"/>
        <w:rPr>
          <w:b/>
          <w:sz w:val="24"/>
          <w:szCs w:val="24"/>
        </w:rPr>
      </w:pPr>
      <w:r w:rsidRPr="002E0B33">
        <w:rPr>
          <w:b/>
          <w:sz w:val="24"/>
          <w:szCs w:val="24"/>
        </w:rPr>
        <w:t xml:space="preserve">Rhône-Poulenc </w:t>
      </w:r>
      <w:proofErr w:type="spellStart"/>
      <w:r w:rsidRPr="002E0B33">
        <w:rPr>
          <w:b/>
          <w:sz w:val="24"/>
          <w:szCs w:val="24"/>
        </w:rPr>
        <w:t>Spécia</w:t>
      </w:r>
      <w:proofErr w:type="spellEnd"/>
      <w:r w:rsidR="002E0B33">
        <w:rPr>
          <w:b/>
          <w:sz w:val="24"/>
          <w:szCs w:val="24"/>
        </w:rPr>
        <w:t xml:space="preserve"> </w:t>
      </w:r>
      <w:r w:rsidRPr="002E0B33">
        <w:rPr>
          <w:sz w:val="24"/>
          <w:szCs w:val="24"/>
        </w:rPr>
        <w:t xml:space="preserve">(J-P. </w:t>
      </w:r>
      <w:proofErr w:type="spellStart"/>
      <w:r w:rsidRPr="002E0B33">
        <w:rPr>
          <w:sz w:val="24"/>
          <w:szCs w:val="24"/>
        </w:rPr>
        <w:t>Péron</w:t>
      </w:r>
      <w:proofErr w:type="spellEnd"/>
      <w:r w:rsidRPr="002E0B33">
        <w:rPr>
          <w:sz w:val="24"/>
          <w:szCs w:val="24"/>
        </w:rPr>
        <w:t>)</w:t>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r>
      <w:r w:rsidR="00BE1BF0">
        <w:rPr>
          <w:sz w:val="24"/>
          <w:szCs w:val="24"/>
        </w:rPr>
        <w:tab/>
        <w:t>p.403</w:t>
      </w:r>
    </w:p>
    <w:p w14:paraId="48B3CBCB" w14:textId="77777777" w:rsidR="002E0B33" w:rsidRPr="002E0B33" w:rsidRDefault="002E0B33" w:rsidP="002E0B33">
      <w:pPr>
        <w:ind w:right="72"/>
        <w:rPr>
          <w:b/>
          <w:sz w:val="24"/>
          <w:szCs w:val="24"/>
        </w:rPr>
      </w:pPr>
    </w:p>
    <w:p w14:paraId="349DF440" w14:textId="77777777" w:rsidR="00BE1BF0" w:rsidRDefault="0019611D" w:rsidP="00BE1BF0">
      <w:pPr>
        <w:spacing w:after="0" w:line="240" w:lineRule="auto"/>
        <w:rPr>
          <w:b/>
          <w:sz w:val="24"/>
          <w:szCs w:val="24"/>
        </w:rPr>
      </w:pPr>
      <w:r w:rsidRPr="002E0B33">
        <w:rPr>
          <w:b/>
          <w:bCs/>
          <w:smallCaps/>
          <w:sz w:val="24"/>
          <w:szCs w:val="24"/>
        </w:rPr>
        <w:t>Conclusion </w:t>
      </w:r>
      <w:r w:rsidRPr="0019611D">
        <w:rPr>
          <w:b/>
          <w:sz w:val="24"/>
          <w:szCs w:val="24"/>
        </w:rPr>
        <w:t xml:space="preserve">: Entre Pierre Arnaud, </w:t>
      </w:r>
      <w:proofErr w:type="spellStart"/>
      <w:r w:rsidRPr="0019611D">
        <w:rPr>
          <w:b/>
          <w:sz w:val="24"/>
          <w:szCs w:val="24"/>
        </w:rPr>
        <w:t>contemporaneistes</w:t>
      </w:r>
      <w:proofErr w:type="spellEnd"/>
      <w:r w:rsidRPr="0019611D">
        <w:rPr>
          <w:b/>
          <w:sz w:val="24"/>
          <w:szCs w:val="24"/>
        </w:rPr>
        <w:t xml:space="preserve"> et  historiens du sport… </w:t>
      </w:r>
    </w:p>
    <w:p w14:paraId="2AB01C5C" w14:textId="77777777" w:rsidR="0019611D" w:rsidRDefault="0019611D" w:rsidP="0019611D">
      <w:pPr>
        <w:rPr>
          <w:sz w:val="24"/>
          <w:szCs w:val="24"/>
        </w:rPr>
      </w:pPr>
      <w:proofErr w:type="gramStart"/>
      <w:r w:rsidRPr="0019611D">
        <w:rPr>
          <w:b/>
          <w:sz w:val="24"/>
          <w:szCs w:val="24"/>
        </w:rPr>
        <w:t>de</w:t>
      </w:r>
      <w:proofErr w:type="gramEnd"/>
      <w:r w:rsidRPr="0019611D">
        <w:rPr>
          <w:b/>
          <w:sz w:val="24"/>
          <w:szCs w:val="24"/>
        </w:rPr>
        <w:t xml:space="preserve"> la « </w:t>
      </w:r>
      <w:proofErr w:type="spellStart"/>
      <w:r w:rsidRPr="0019611D">
        <w:rPr>
          <w:b/>
          <w:sz w:val="24"/>
          <w:szCs w:val="24"/>
        </w:rPr>
        <w:t>mesentente</w:t>
      </w:r>
      <w:proofErr w:type="spellEnd"/>
      <w:r w:rsidRPr="0019611D">
        <w:rPr>
          <w:b/>
          <w:sz w:val="24"/>
          <w:szCs w:val="24"/>
        </w:rPr>
        <w:t xml:space="preserve"> cordiale » a « la sainte alliance »</w:t>
      </w:r>
      <w:r w:rsidRPr="0019611D">
        <w:rPr>
          <w:rStyle w:val="Marquenotebasdepage"/>
          <w:b/>
          <w:sz w:val="24"/>
          <w:szCs w:val="24"/>
        </w:rPr>
        <w:footnoteReference w:id="1"/>
      </w:r>
      <w:r w:rsidR="002E0B33">
        <w:rPr>
          <w:b/>
          <w:sz w:val="24"/>
          <w:szCs w:val="24"/>
        </w:rPr>
        <w:t xml:space="preserve"> </w:t>
      </w:r>
      <w:r w:rsidRPr="002E0B33">
        <w:rPr>
          <w:sz w:val="24"/>
          <w:szCs w:val="24"/>
        </w:rPr>
        <w:t xml:space="preserve">(O. </w:t>
      </w:r>
      <w:proofErr w:type="spellStart"/>
      <w:r w:rsidRPr="002E0B33">
        <w:rPr>
          <w:sz w:val="24"/>
          <w:szCs w:val="24"/>
        </w:rPr>
        <w:t>Chovaux</w:t>
      </w:r>
      <w:proofErr w:type="spellEnd"/>
      <w:r w:rsidRPr="002E0B33">
        <w:rPr>
          <w:sz w:val="24"/>
          <w:szCs w:val="24"/>
        </w:rPr>
        <w:t>)</w:t>
      </w:r>
      <w:r w:rsidR="00BE1BF0">
        <w:rPr>
          <w:sz w:val="24"/>
          <w:szCs w:val="24"/>
        </w:rPr>
        <w:tab/>
      </w:r>
      <w:r w:rsidR="00BE1BF0">
        <w:rPr>
          <w:sz w:val="24"/>
          <w:szCs w:val="24"/>
        </w:rPr>
        <w:tab/>
      </w:r>
      <w:r w:rsidR="00BE1BF0">
        <w:rPr>
          <w:sz w:val="24"/>
          <w:szCs w:val="24"/>
        </w:rPr>
        <w:tab/>
        <w:t>p.407</w:t>
      </w:r>
    </w:p>
    <w:p w14:paraId="413CB87C" w14:textId="77777777" w:rsidR="00BE1BF0" w:rsidRDefault="00BE1BF0" w:rsidP="0019611D">
      <w:pPr>
        <w:rPr>
          <w:sz w:val="24"/>
          <w:szCs w:val="24"/>
        </w:rPr>
      </w:pPr>
      <w:r w:rsidRPr="00BE1BF0">
        <w:rPr>
          <w:b/>
          <w:sz w:val="24"/>
          <w:szCs w:val="24"/>
        </w:rPr>
        <w:t>Publications de Pierre Arnaud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p.417</w:t>
      </w:r>
    </w:p>
    <w:p w14:paraId="517E3653" w14:textId="77777777" w:rsidR="00BE1BF0" w:rsidRPr="002E0B33" w:rsidRDefault="00BE1BF0" w:rsidP="0019611D">
      <w:pPr>
        <w:rPr>
          <w:sz w:val="24"/>
          <w:szCs w:val="24"/>
        </w:rPr>
      </w:pPr>
      <w:r w:rsidRPr="00BE1BF0">
        <w:rPr>
          <w:b/>
          <w:sz w:val="24"/>
          <w:szCs w:val="24"/>
        </w:rPr>
        <w:t>Table des matières</w:t>
      </w:r>
      <w:r>
        <w:rPr>
          <w:sz w:val="24"/>
          <w:szCs w:val="24"/>
        </w:rPr>
        <w:tab/>
      </w:r>
      <w:r>
        <w:rPr>
          <w:sz w:val="24"/>
          <w:szCs w:val="24"/>
        </w:rPr>
        <w:tab/>
      </w:r>
      <w:r>
        <w:rPr>
          <w:sz w:val="24"/>
          <w:szCs w:val="24"/>
        </w:rPr>
        <w:tab/>
      </w:r>
      <w:r>
        <w:rPr>
          <w:sz w:val="24"/>
          <w:szCs w:val="24"/>
        </w:rPr>
        <w:tab/>
      </w: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t>p.427</w:t>
      </w:r>
    </w:p>
    <w:sectPr w:rsidR="00BE1BF0" w:rsidRPr="002E0B33" w:rsidSect="00E077A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486D5" w14:textId="77777777" w:rsidR="0019611D" w:rsidRDefault="0019611D" w:rsidP="0019611D">
      <w:pPr>
        <w:spacing w:after="0" w:line="240" w:lineRule="auto"/>
      </w:pPr>
      <w:r>
        <w:separator/>
      </w:r>
    </w:p>
  </w:endnote>
  <w:endnote w:type="continuationSeparator" w:id="0">
    <w:p w14:paraId="0123C306" w14:textId="77777777" w:rsidR="0019611D" w:rsidRDefault="0019611D" w:rsidP="00196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700B7" w14:textId="77777777" w:rsidR="0019611D" w:rsidRDefault="0019611D" w:rsidP="0019611D">
      <w:pPr>
        <w:spacing w:after="0" w:line="240" w:lineRule="auto"/>
      </w:pPr>
      <w:r>
        <w:separator/>
      </w:r>
    </w:p>
  </w:footnote>
  <w:footnote w:type="continuationSeparator" w:id="0">
    <w:p w14:paraId="4D3DB939" w14:textId="77777777" w:rsidR="0019611D" w:rsidRDefault="0019611D" w:rsidP="0019611D">
      <w:pPr>
        <w:spacing w:after="0" w:line="240" w:lineRule="auto"/>
      </w:pPr>
      <w:r>
        <w:continuationSeparator/>
      </w:r>
    </w:p>
  </w:footnote>
  <w:footnote w:id="1">
    <w:p w14:paraId="2B2C0C0D" w14:textId="77777777" w:rsidR="0019611D" w:rsidRPr="004D2E3F" w:rsidRDefault="0019611D" w:rsidP="0019611D">
      <w:pPr>
        <w:pStyle w:val="Notedebasdepage"/>
        <w:jc w:val="both"/>
        <w:rPr>
          <w:rFonts w:ascii="Times New Roman" w:hAnsi="Times New Roman"/>
        </w:rPr>
      </w:pPr>
      <w:r w:rsidRPr="004D2E3F">
        <w:rPr>
          <w:rStyle w:val="Marquenotebasdepage"/>
          <w:rFonts w:ascii="Times New Roman" w:hAnsi="Times New Roman"/>
        </w:rPr>
        <w:footnoteRef/>
      </w:r>
      <w:r w:rsidRPr="004D2E3F">
        <w:rPr>
          <w:rFonts w:ascii="Times New Roman" w:hAnsi="Times New Roman"/>
        </w:rPr>
        <w:t xml:space="preserve"> Expressions empruntées à Ronald Hubscher, « les historiens et le sport : une </w:t>
      </w:r>
      <w:r>
        <w:rPr>
          <w:rFonts w:ascii="Times New Roman" w:hAnsi="Times New Roman"/>
        </w:rPr>
        <w:t xml:space="preserve">mésentente cordiale ? », in </w:t>
      </w:r>
      <w:r w:rsidRPr="004D2E3F">
        <w:rPr>
          <w:rFonts w:ascii="Times New Roman" w:hAnsi="Times New Roman"/>
        </w:rPr>
        <w:t>Séoudi N</w:t>
      </w:r>
      <w:r>
        <w:rPr>
          <w:rFonts w:ascii="Times New Roman" w:hAnsi="Times New Roman"/>
        </w:rPr>
        <w:t>.</w:t>
      </w:r>
      <w:r w:rsidRPr="004D2E3F">
        <w:rPr>
          <w:rFonts w:ascii="Times New Roman" w:hAnsi="Times New Roman"/>
        </w:rPr>
        <w:t>, Silvain J</w:t>
      </w:r>
      <w:r>
        <w:rPr>
          <w:rFonts w:ascii="Times New Roman" w:hAnsi="Times New Roman"/>
        </w:rPr>
        <w:t>-</w:t>
      </w:r>
      <w:r w:rsidRPr="004D2E3F">
        <w:rPr>
          <w:rFonts w:ascii="Times New Roman" w:hAnsi="Times New Roman"/>
        </w:rPr>
        <w:t xml:space="preserve">M., </w:t>
      </w:r>
      <w:r w:rsidRPr="004D2E3F">
        <w:rPr>
          <w:rFonts w:ascii="Times New Roman" w:hAnsi="Times New Roman"/>
          <w:i/>
        </w:rPr>
        <w:t>Mélanges en hommage à Bernard Jeu</w:t>
      </w:r>
      <w:r w:rsidRPr="004D2E3F">
        <w:rPr>
          <w:rFonts w:ascii="Times New Roman" w:hAnsi="Times New Roman"/>
        </w:rPr>
        <w:t xml:space="preserve">, CELRAS, université Charles de Gaulle Lille 3, 2002.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BE3"/>
    <w:multiLevelType w:val="multilevel"/>
    <w:tmpl w:val="B030A9F6"/>
    <w:lvl w:ilvl="0">
      <w:start w:val="6"/>
      <w:numFmt w:val="decimal"/>
      <w:lvlText w:val="%1."/>
      <w:lvlJc w:val="left"/>
      <w:pPr>
        <w:ind w:left="420" w:hanging="42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ACA0C7A"/>
    <w:multiLevelType w:val="multilevel"/>
    <w:tmpl w:val="78503416"/>
    <w:lvl w:ilvl="0">
      <w:start w:val="1"/>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84E2814"/>
    <w:multiLevelType w:val="multilevel"/>
    <w:tmpl w:val="78501238"/>
    <w:lvl w:ilvl="0">
      <w:start w:val="6"/>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A163A6"/>
    <w:multiLevelType w:val="multilevel"/>
    <w:tmpl w:val="4578687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CB25A1B"/>
    <w:multiLevelType w:val="multilevel"/>
    <w:tmpl w:val="173A8EAE"/>
    <w:lvl w:ilvl="0">
      <w:start w:val="4"/>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1D"/>
    <w:rsid w:val="0019611D"/>
    <w:rsid w:val="002E0B33"/>
    <w:rsid w:val="00801859"/>
    <w:rsid w:val="00BE1BF0"/>
    <w:rsid w:val="00E077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9B9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1D"/>
    <w:pPr>
      <w:suppressAutoHyphens/>
      <w:spacing w:after="200" w:line="276" w:lineRule="auto"/>
    </w:pPr>
    <w:rPr>
      <w:rFonts w:ascii="Times New Roman" w:eastAsia="Calibri" w:hAnsi="Times New Roman" w:cs="Times New Roman"/>
      <w:sz w:val="20"/>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611D"/>
    <w:pPr>
      <w:spacing w:after="0" w:line="240" w:lineRule="auto"/>
      <w:ind w:left="720"/>
    </w:pPr>
    <w:rPr>
      <w:color w:val="000000"/>
      <w:szCs w:val="20"/>
    </w:rPr>
  </w:style>
  <w:style w:type="character" w:styleId="Marquenotebasdepage">
    <w:name w:val="footnote reference"/>
    <w:aliases w:val="Appel note de bas de p.1,Appel note de bas de p.1 +Appel 12 pt,Appel,FZ"/>
    <w:uiPriority w:val="99"/>
    <w:rsid w:val="0019611D"/>
    <w:rPr>
      <w:vertAlign w:val="superscript"/>
    </w:rPr>
  </w:style>
  <w:style w:type="paragraph" w:styleId="Notedebasdepage">
    <w:name w:val="footnote text"/>
    <w:aliases w:val="Note de bas de page1,FT,Note de bas de page1 Car Car Car Car,Note de bas de page1 Car Car Car,Note de bas de page Car1,Note de bas de page Car Car Car Car Car Car Car Car,Note de bas de page Car Car Car"/>
    <w:basedOn w:val="Normal"/>
    <w:link w:val="NotedebasdepageCar"/>
    <w:uiPriority w:val="99"/>
    <w:rsid w:val="0019611D"/>
    <w:pPr>
      <w:spacing w:after="0" w:line="240" w:lineRule="auto"/>
    </w:pPr>
    <w:rPr>
      <w:rFonts w:ascii="Calibri" w:hAnsi="Calibri"/>
      <w:szCs w:val="20"/>
      <w:lang w:val="x-none"/>
    </w:rPr>
  </w:style>
  <w:style w:type="character" w:customStyle="1" w:styleId="NotedebasdepageCar">
    <w:name w:val="Note de bas de page Car"/>
    <w:aliases w:val="Note de bas de page1 Car,FT Car,Note de bas de page1 Car Car Car Car Car,Note de bas de page1 Car Car Car Car1,Note de bas de page Car1 Car,Note de bas de page Car Car Car Car Car Car Car Car Car"/>
    <w:basedOn w:val="Policepardfaut"/>
    <w:link w:val="Notedebasdepage"/>
    <w:uiPriority w:val="99"/>
    <w:rsid w:val="0019611D"/>
    <w:rPr>
      <w:rFonts w:ascii="Calibri" w:eastAsia="Calibri" w:hAnsi="Calibri" w:cs="Times New Roman"/>
      <w:sz w:val="20"/>
      <w:szCs w:val="20"/>
      <w:lang w:val="x-none" w:eastAsia="ar-SA"/>
    </w:rPr>
  </w:style>
  <w:style w:type="paragraph" w:styleId="TM1">
    <w:name w:val="toc 1"/>
    <w:basedOn w:val="Normal"/>
    <w:next w:val="Normal"/>
    <w:rsid w:val="00BE1BF0"/>
    <w:pPr>
      <w:spacing w:after="0" w:line="240" w:lineRule="auto"/>
      <w:jc w:val="center"/>
    </w:pPr>
    <w:rPr>
      <w:rFonts w:eastAsia="Times New Roman"/>
      <w:b/>
      <w:bCs/>
      <w:caps/>
      <w:color w:val="000000"/>
      <w:szCs w:val="20"/>
    </w:rPr>
  </w:style>
  <w:style w:type="paragraph" w:customStyle="1" w:styleId="Paragraphedeliste4">
    <w:name w:val="Paragraphe de liste4"/>
    <w:basedOn w:val="Normal"/>
    <w:rsid w:val="00BE1BF0"/>
    <w:pPr>
      <w:ind w:left="720"/>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1D"/>
    <w:pPr>
      <w:suppressAutoHyphens/>
      <w:spacing w:after="200" w:line="276" w:lineRule="auto"/>
    </w:pPr>
    <w:rPr>
      <w:rFonts w:ascii="Times New Roman" w:eastAsia="Calibri" w:hAnsi="Times New Roman" w:cs="Times New Roman"/>
      <w:sz w:val="20"/>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611D"/>
    <w:pPr>
      <w:spacing w:after="0" w:line="240" w:lineRule="auto"/>
      <w:ind w:left="720"/>
    </w:pPr>
    <w:rPr>
      <w:color w:val="000000"/>
      <w:szCs w:val="20"/>
    </w:rPr>
  </w:style>
  <w:style w:type="character" w:styleId="Marquenotebasdepage">
    <w:name w:val="footnote reference"/>
    <w:aliases w:val="Appel note de bas de p.1,Appel note de bas de p.1 +Appel 12 pt,Appel,FZ"/>
    <w:uiPriority w:val="99"/>
    <w:rsid w:val="0019611D"/>
    <w:rPr>
      <w:vertAlign w:val="superscript"/>
    </w:rPr>
  </w:style>
  <w:style w:type="paragraph" w:styleId="Notedebasdepage">
    <w:name w:val="footnote text"/>
    <w:aliases w:val="Note de bas de page1,FT,Note de bas de page1 Car Car Car Car,Note de bas de page1 Car Car Car,Note de bas de page Car1,Note de bas de page Car Car Car Car Car Car Car Car,Note de bas de page Car Car Car"/>
    <w:basedOn w:val="Normal"/>
    <w:link w:val="NotedebasdepageCar"/>
    <w:uiPriority w:val="99"/>
    <w:rsid w:val="0019611D"/>
    <w:pPr>
      <w:spacing w:after="0" w:line="240" w:lineRule="auto"/>
    </w:pPr>
    <w:rPr>
      <w:rFonts w:ascii="Calibri" w:hAnsi="Calibri"/>
      <w:szCs w:val="20"/>
      <w:lang w:val="x-none"/>
    </w:rPr>
  </w:style>
  <w:style w:type="character" w:customStyle="1" w:styleId="NotedebasdepageCar">
    <w:name w:val="Note de bas de page Car"/>
    <w:aliases w:val="Note de bas de page1 Car,FT Car,Note de bas de page1 Car Car Car Car Car,Note de bas de page1 Car Car Car Car1,Note de bas de page Car1 Car,Note de bas de page Car Car Car Car Car Car Car Car Car"/>
    <w:basedOn w:val="Policepardfaut"/>
    <w:link w:val="Notedebasdepage"/>
    <w:uiPriority w:val="99"/>
    <w:rsid w:val="0019611D"/>
    <w:rPr>
      <w:rFonts w:ascii="Calibri" w:eastAsia="Calibri" w:hAnsi="Calibri" w:cs="Times New Roman"/>
      <w:sz w:val="20"/>
      <w:szCs w:val="20"/>
      <w:lang w:val="x-none" w:eastAsia="ar-SA"/>
    </w:rPr>
  </w:style>
  <w:style w:type="paragraph" w:styleId="TM1">
    <w:name w:val="toc 1"/>
    <w:basedOn w:val="Normal"/>
    <w:next w:val="Normal"/>
    <w:rsid w:val="00BE1BF0"/>
    <w:pPr>
      <w:spacing w:after="0" w:line="240" w:lineRule="auto"/>
      <w:jc w:val="center"/>
    </w:pPr>
    <w:rPr>
      <w:rFonts w:eastAsia="Times New Roman"/>
      <w:b/>
      <w:bCs/>
      <w:caps/>
      <w:color w:val="000000"/>
      <w:szCs w:val="20"/>
    </w:rPr>
  </w:style>
  <w:style w:type="paragraph" w:customStyle="1" w:styleId="Paragraphedeliste4">
    <w:name w:val="Paragraphe de liste4"/>
    <w:basedOn w:val="Normal"/>
    <w:rsid w:val="00BE1BF0"/>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522</Words>
  <Characters>2871</Characters>
  <Application>Microsoft Macintosh Word</Application>
  <DocSecurity>0</DocSecurity>
  <Lines>23</Lines>
  <Paragraphs>6</Paragraphs>
  <ScaleCrop>false</ScaleCrop>
  <Company>Université Strasbourg</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saint-martin</dc:creator>
  <cp:keywords/>
  <dc:description/>
  <cp:lastModifiedBy>jean saint-martin</cp:lastModifiedBy>
  <cp:revision>2</cp:revision>
  <dcterms:created xsi:type="dcterms:W3CDTF">2019-03-26T08:24:00Z</dcterms:created>
  <dcterms:modified xsi:type="dcterms:W3CDTF">2019-12-13T09:22:00Z</dcterms:modified>
</cp:coreProperties>
</file>